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95F" w:rsidRDefault="001A395F" w:rsidP="00527FB6">
      <w:pPr>
        <w:pStyle w:val="Balk4"/>
      </w:pPr>
      <w:bookmarkStart w:id="0" w:name="_Toc96421903"/>
    </w:p>
    <w:p w:rsidR="001A395F" w:rsidRPr="006A14C4" w:rsidRDefault="00BA66CB" w:rsidP="00527FB6">
      <w:pPr>
        <w:pStyle w:val="Balk4"/>
        <w:rPr>
          <w:b w:val="0"/>
        </w:rPr>
      </w:pPr>
      <w:r>
        <w:rPr>
          <w:b w:val="0"/>
        </w:rPr>
        <w:t>2022 YILI İDARİ FAALİYET RAPORU</w:t>
      </w:r>
      <w:bookmarkStart w:id="1" w:name="_GoBack"/>
      <w:bookmarkEnd w:id="1"/>
    </w:p>
    <w:p w:rsidR="001A395F" w:rsidRDefault="001A395F" w:rsidP="00527FB6">
      <w:pPr>
        <w:pStyle w:val="Balk4"/>
      </w:pPr>
    </w:p>
    <w:p w:rsidR="00892107" w:rsidRPr="00892107" w:rsidRDefault="00892107" w:rsidP="00892107">
      <w:pPr>
        <w:pStyle w:val="Balk4"/>
        <w:spacing w:line="360" w:lineRule="auto"/>
        <w:jc w:val="both"/>
        <w:rPr>
          <w:b w:val="0"/>
        </w:rPr>
      </w:pPr>
      <w:r w:rsidRPr="00892107">
        <w:rPr>
          <w:b w:val="0"/>
        </w:rPr>
        <w:t>Engelsiz Üniversite Birimi, Üniversitemizde öğrenim gören engel durumu olan öğrencilerin Üniversitedeki olanaklara ve hizmetlere eşit erişimlerini sağlamaya; engel durumu olan öğrencilerin akademik, sosyal, kişisel ve mesleki gelişimlerini destekleyen bir ortam oluşturmaya yönelik çalışmalar yapmayı amaçlamaktadır. Bunun yanı sıra üniversitemizi tercih edecek engel durumu olan öğrencilerin tercihleri ile ilgili rehberlik yapmayı hedeflemektedir.</w:t>
      </w:r>
    </w:p>
    <w:p w:rsidR="00892107" w:rsidRPr="00892107" w:rsidRDefault="00892107" w:rsidP="00892107">
      <w:pPr>
        <w:pStyle w:val="Balk4"/>
        <w:spacing w:line="360" w:lineRule="auto"/>
        <w:jc w:val="both"/>
        <w:rPr>
          <w:b w:val="0"/>
        </w:rPr>
      </w:pPr>
      <w:r w:rsidRPr="00892107">
        <w:rPr>
          <w:b w:val="0"/>
        </w:rPr>
        <w:t xml:space="preserve">Trakya Üniversitesi,  Türkiye’de yükseköğretimdeki her öğrenciye yönelik erişilebilirlik çalışmalarına önem veren ve bu alandaki projeleri destekleyen bir üniversitedir.  </w:t>
      </w:r>
    </w:p>
    <w:p w:rsidR="00892107" w:rsidRPr="00892107" w:rsidRDefault="00892107" w:rsidP="00892107">
      <w:pPr>
        <w:pStyle w:val="Balk4"/>
        <w:spacing w:line="360" w:lineRule="auto"/>
        <w:jc w:val="both"/>
        <w:rPr>
          <w:b w:val="0"/>
        </w:rPr>
      </w:pPr>
      <w:r w:rsidRPr="00892107">
        <w:rPr>
          <w:b w:val="0"/>
        </w:rPr>
        <w:t>Rektörlük Makamının 14.03.2013 tarih ve 13930723-020-391 sayılı onayıyla oluşturulan “Engelsiz Üniversite Komisyonu, Üniversite Senatosu’nun 13.01.2017 tarihli 02 sayılı toplantısında alınan 5 numaralı kararla kabul edilen 'Engelsiz Trakya Üniversitesi Birimi Yönergesi' çerçevesinde faaliyet göstermektedir. Söz konusu yönerge gereği ulaşılabilirliğin daha kolay sağlanması için Engelsiz Trakya Üniversitesi Biriminin fiziki koşullarını oluşturması ihtiyacı doğmuştur. Daha önce Rektörlük toplantı salonunda çalışmalar yapan “Engelsiz Trakya Üniversitesi Komisyonu”  Rektörlüğümüzce sağlanan  fiziksel ortamda: Sağlık Kültür Spor Daire Başkanlığı binasında: “Engelsiz Üniversite Birimi “ adı ile ,  Prof.  Dr. Cem UZUN Başkanlığı’nda ve Prof. Dr. Hakan TUNA koordinatörlüğünde faaliyetlerine  11.05.2017 tarihinde başlamıştır.</w:t>
      </w:r>
    </w:p>
    <w:p w:rsidR="00892107" w:rsidRPr="00892107" w:rsidRDefault="00892107" w:rsidP="00892107">
      <w:pPr>
        <w:pStyle w:val="Balk4"/>
        <w:spacing w:line="360" w:lineRule="auto"/>
        <w:jc w:val="both"/>
        <w:rPr>
          <w:b w:val="0"/>
        </w:rPr>
      </w:pPr>
      <w:r w:rsidRPr="00892107">
        <w:rPr>
          <w:b w:val="0"/>
        </w:rPr>
        <w:t xml:space="preserve"> “Engelsiz Üniversite Birimi Yönergesi çerçevesinde çalışmalarını sürdüren Engelsiz Üniversite  Komisyonu ilgili alanlarda uzman akademisyenlerden, idari temsilcilerden ve engelli öğrenci temsilcilerinden  oluşmaktadır. Engelsiz Üniversite  Komisyonu, temel olarak, kampüs içi binalara erişimin sağlanması ve binalar bazında dolaşımın kolaylaştırılmasını hedeflemiştir.  Yapılan çalışmalarda, kampüs içindeki fakülte binalarının, yurtlar, spor sahaları ve kafeler gibi yapılar arasındaki yaya yollarının engelli öğrencilerin kullanımına elverişli hale getirilmesi amaçlanmıştır. Üniversitelere getirilen yasal zorunluluktan daha öncesinde de duyarlılıkla hareket eden Trakya Üniversitesi, Engelsiz Üniversite Birimi ile  üniversitemizde öğrenim gören ve herhangi bir engeli nedeniyle özel ihtiyaçları bulunan öğrencilerin üniversitedeki olanaklara ve hizmetlere eşit erişimlerini sağlamaya ve gelişimlerini destekleyen bir ortam oluşturmaya yönelik çalışmalar yapmakla görevlendirilmiştir. Engelsiz Üniversite  Birimi’nin çalışma usul ve esasları, kampüsün fiziksel koşullarının engelli öğrencilerin ihtiyaçlarına yönelik düzenlenmesi ve engelli öğrenciler için akademik erişilebilirliğin arttırılması olmak üzere  “Yükseköğretim Kurumları Özürlüler Danışma Koordinasyon Yönetmeliği’nin” 11. ve 12. maddelerine göre belirlenmiştir. </w:t>
      </w:r>
    </w:p>
    <w:p w:rsidR="00892107" w:rsidRPr="00892107" w:rsidRDefault="00892107" w:rsidP="00892107">
      <w:pPr>
        <w:pStyle w:val="Balk4"/>
        <w:spacing w:line="360" w:lineRule="auto"/>
        <w:jc w:val="both"/>
        <w:rPr>
          <w:b w:val="0"/>
        </w:rPr>
      </w:pPr>
    </w:p>
    <w:p w:rsidR="001A395F" w:rsidRPr="00892107" w:rsidRDefault="00892107" w:rsidP="00892107">
      <w:pPr>
        <w:pStyle w:val="Balk4"/>
        <w:spacing w:line="360" w:lineRule="auto"/>
        <w:jc w:val="both"/>
        <w:rPr>
          <w:b w:val="0"/>
        </w:rPr>
      </w:pPr>
      <w:r w:rsidRPr="00892107">
        <w:rPr>
          <w:b w:val="0"/>
        </w:rPr>
        <w:lastRenderedPageBreak/>
        <w:t>Engelsiz Üniversite Komisyonu 8 alt danışma komisyonundan oluşmaktadır:  1- (eğitimde erişilebilirlik) akademik fırsat eşitliği, 2- bilgi işlem,3- mimari erişilebilirlik, 4- engelli hakları ve geri bildirimler, 5- rehberlik ve psikolojik destek, 6- sanat sosyal faaliyetler, 7- ARGE çalışmaları, 8- sivil toplum örgütleri ile işbirliği alt komisyonları daha etkili çalışmalar yapılması için rehber konumundadır. İhtiyaçlara göre yeni alt komisyonlar işleyişe katılacaktır. Kendi içlerinde hedef ve misyonları bulunan alt komisyonlar Engelsiz Üniversite Birimi’nin faaliyetlerine katkı sağlamaktadır.</w:t>
      </w:r>
    </w:p>
    <w:p w:rsidR="00F83315" w:rsidRDefault="00F83315" w:rsidP="00F83315">
      <w:pPr>
        <w:pStyle w:val="Balk4"/>
      </w:pPr>
      <w:r>
        <w:t xml:space="preserve">HİZMETLER </w:t>
      </w:r>
    </w:p>
    <w:p w:rsidR="00F83315" w:rsidRDefault="00F83315" w:rsidP="00F83315">
      <w:pPr>
        <w:pStyle w:val="Balk4"/>
      </w:pPr>
    </w:p>
    <w:p w:rsidR="00F83315" w:rsidRPr="00F83315" w:rsidRDefault="00F83315" w:rsidP="00F83315">
      <w:pPr>
        <w:pStyle w:val="Balk4"/>
        <w:rPr>
          <w:b w:val="0"/>
        </w:rPr>
      </w:pPr>
      <w:r w:rsidRPr="00F83315">
        <w:rPr>
          <w:b w:val="0"/>
        </w:rPr>
        <w:t>Trakya Üniversitesi Engelsiz Üniversite Birimi, Trakya Üniversitesi Engelsiz Üniversite Komisyonu’nun içinde yer alan</w:t>
      </w:r>
    </w:p>
    <w:p w:rsidR="00F83315" w:rsidRPr="00F83315" w:rsidRDefault="00F83315" w:rsidP="00F83315">
      <w:pPr>
        <w:pStyle w:val="Balk4"/>
        <w:rPr>
          <w:b w:val="0"/>
        </w:rPr>
      </w:pPr>
    </w:p>
    <w:p w:rsidR="00F83315" w:rsidRPr="00F83315" w:rsidRDefault="00F83315" w:rsidP="00F83315">
      <w:pPr>
        <w:pStyle w:val="Balk4"/>
        <w:rPr>
          <w:b w:val="0"/>
        </w:rPr>
      </w:pPr>
      <w:r w:rsidRPr="00F83315">
        <w:rPr>
          <w:b w:val="0"/>
        </w:rPr>
        <w:t>(Eğitimde Erişilebilirlik) Akademik Fırsat Eşitliği Alt Komisyonu</w:t>
      </w:r>
    </w:p>
    <w:p w:rsidR="00F83315" w:rsidRPr="00F83315" w:rsidRDefault="00F83315" w:rsidP="00F83315">
      <w:pPr>
        <w:pStyle w:val="Balk4"/>
        <w:rPr>
          <w:b w:val="0"/>
        </w:rPr>
      </w:pPr>
      <w:r w:rsidRPr="00F83315">
        <w:rPr>
          <w:b w:val="0"/>
        </w:rPr>
        <w:t>Bilgi Teknolojilerine Erişim Alt Komisyonu</w:t>
      </w:r>
    </w:p>
    <w:p w:rsidR="00F83315" w:rsidRPr="00F83315" w:rsidRDefault="00F83315" w:rsidP="00F83315">
      <w:pPr>
        <w:pStyle w:val="Balk4"/>
        <w:rPr>
          <w:b w:val="0"/>
        </w:rPr>
      </w:pPr>
      <w:r w:rsidRPr="00F83315">
        <w:rPr>
          <w:b w:val="0"/>
        </w:rPr>
        <w:t>Mimari Erişilebilirlik Alt Komisyonu</w:t>
      </w:r>
    </w:p>
    <w:p w:rsidR="00F83315" w:rsidRPr="00F83315" w:rsidRDefault="00F83315" w:rsidP="00F83315">
      <w:pPr>
        <w:pStyle w:val="Balk4"/>
        <w:rPr>
          <w:b w:val="0"/>
        </w:rPr>
      </w:pPr>
      <w:r w:rsidRPr="00F83315">
        <w:rPr>
          <w:b w:val="0"/>
        </w:rPr>
        <w:t>Engelli Hakları Ve Geri Bildirimler Alt Komisyonu</w:t>
      </w:r>
    </w:p>
    <w:p w:rsidR="00F83315" w:rsidRPr="00F83315" w:rsidRDefault="00F83315" w:rsidP="00F83315">
      <w:pPr>
        <w:pStyle w:val="Balk4"/>
        <w:rPr>
          <w:b w:val="0"/>
        </w:rPr>
      </w:pPr>
      <w:r w:rsidRPr="00F83315">
        <w:rPr>
          <w:b w:val="0"/>
        </w:rPr>
        <w:t>Sağlık- Kariyer Rehberliği Ve Psikolojik Destek Alt Komisyonu</w:t>
      </w:r>
    </w:p>
    <w:p w:rsidR="00F83315" w:rsidRPr="00F83315" w:rsidRDefault="00F83315" w:rsidP="00F83315">
      <w:pPr>
        <w:pStyle w:val="Balk4"/>
        <w:rPr>
          <w:b w:val="0"/>
        </w:rPr>
      </w:pPr>
      <w:r w:rsidRPr="00F83315">
        <w:rPr>
          <w:b w:val="0"/>
        </w:rPr>
        <w:t>Sanat Sosyal Faaliyetler Alt Komisyonu</w:t>
      </w:r>
    </w:p>
    <w:p w:rsidR="00F83315" w:rsidRPr="00F83315" w:rsidRDefault="00F83315" w:rsidP="00F83315">
      <w:pPr>
        <w:pStyle w:val="Balk4"/>
        <w:rPr>
          <w:b w:val="0"/>
        </w:rPr>
      </w:pPr>
      <w:r w:rsidRPr="00F83315">
        <w:rPr>
          <w:b w:val="0"/>
        </w:rPr>
        <w:t>Proje Ve Arge Çalışmaları Alt Komisyonu</w:t>
      </w:r>
    </w:p>
    <w:p w:rsidR="00F83315" w:rsidRPr="00F83315" w:rsidRDefault="00F83315" w:rsidP="00F83315">
      <w:pPr>
        <w:pStyle w:val="Balk4"/>
        <w:rPr>
          <w:b w:val="0"/>
        </w:rPr>
      </w:pPr>
      <w:r w:rsidRPr="00F83315">
        <w:rPr>
          <w:b w:val="0"/>
        </w:rPr>
        <w:t>Sivil Toplum Örgütleri İle İşbirliği Alt Komisyonu</w:t>
      </w:r>
    </w:p>
    <w:p w:rsidR="00F83315" w:rsidRPr="00F83315" w:rsidRDefault="00F83315" w:rsidP="00F83315">
      <w:pPr>
        <w:pStyle w:val="Balk4"/>
        <w:rPr>
          <w:b w:val="0"/>
        </w:rPr>
      </w:pPr>
      <w:r w:rsidRPr="00F83315">
        <w:rPr>
          <w:b w:val="0"/>
        </w:rPr>
        <w:t>8 alt çalışma Komisyon rehberliğinde faaliyet göstermektedir. Ana Komisyonun altında yer alan her bir alt Komisyon alanında uzman akademik ve idari temsilcilerden  oluşmaktadır.</w:t>
      </w:r>
    </w:p>
    <w:p w:rsidR="00F83315" w:rsidRPr="00F83315" w:rsidRDefault="00F83315" w:rsidP="00F83315">
      <w:pPr>
        <w:pStyle w:val="Balk4"/>
        <w:rPr>
          <w:b w:val="0"/>
        </w:rPr>
      </w:pPr>
    </w:p>
    <w:p w:rsidR="00F83315" w:rsidRPr="00F83315" w:rsidRDefault="00F83315" w:rsidP="00F83315">
      <w:pPr>
        <w:pStyle w:val="Balk4"/>
        <w:rPr>
          <w:b w:val="0"/>
        </w:rPr>
      </w:pPr>
      <w:r w:rsidRPr="00F83315">
        <w:rPr>
          <w:b w:val="0"/>
        </w:rPr>
        <w:t xml:space="preserve">Birim  görevlisi, Engelli öğrencilerin üniversite tercih dönemlerinden  mezuniyet ve istihdam süreçlerine kadar engelli öğrencilerin ihtiyaç duydukları konularda  Engelsiz Üniversite Komisyonu ve 8 alt komisyonun rehberliğinde erişilebilirlik çalışmaları yapmaktadır. Çalışmalar Akademik süreci içeren Takvimi takiben yapılmaktadır ve özetle aşağıdaki gibidir:  </w:t>
      </w:r>
    </w:p>
    <w:p w:rsidR="00F83315" w:rsidRPr="00F83315" w:rsidRDefault="00F83315" w:rsidP="00F83315">
      <w:pPr>
        <w:pStyle w:val="Balk4"/>
        <w:rPr>
          <w:b w:val="0"/>
        </w:rPr>
      </w:pPr>
    </w:p>
    <w:p w:rsidR="00F83315" w:rsidRPr="00F83315" w:rsidRDefault="00F83315" w:rsidP="00F83315">
      <w:pPr>
        <w:pStyle w:val="Balk4"/>
        <w:rPr>
          <w:b w:val="0"/>
        </w:rPr>
      </w:pPr>
      <w:r w:rsidRPr="00F83315">
        <w:t>Aday öğrencilere rehberlik hizmeti:</w:t>
      </w:r>
      <w:r w:rsidRPr="00F83315">
        <w:rPr>
          <w:b w:val="0"/>
        </w:rPr>
        <w:t xml:space="preserve"> Engelli öğrencilere ve ailelerine üniversitemizdeki olanaklarla ilgili erişilebilir rehberlik hizmetleri verilir.</w:t>
      </w:r>
    </w:p>
    <w:p w:rsidR="00F83315" w:rsidRPr="00F83315" w:rsidRDefault="00F83315" w:rsidP="00F83315">
      <w:pPr>
        <w:pStyle w:val="Balk4"/>
        <w:rPr>
          <w:b w:val="0"/>
        </w:rPr>
      </w:pPr>
      <w:r w:rsidRPr="00F83315">
        <w:t>İhtiyaç tespit ve Değerlendirme:</w:t>
      </w:r>
      <w:r w:rsidRPr="00F83315">
        <w:rPr>
          <w:b w:val="0"/>
        </w:rPr>
        <w:t>Engelli öğrencilerin ihtiyaçlarının belirlenmesini, yapılan uygulamaların izlenmesini ve Birim tarafından verilen hizmetlerin değerlendirilmesini içerir.</w:t>
      </w:r>
    </w:p>
    <w:p w:rsidR="00F83315" w:rsidRPr="00F83315" w:rsidRDefault="00F83315" w:rsidP="00F83315">
      <w:pPr>
        <w:pStyle w:val="Balk4"/>
        <w:rPr>
          <w:b w:val="0"/>
        </w:rPr>
      </w:pPr>
      <w:r w:rsidRPr="00F83315">
        <w:t>Engelsiz Kampus mimari çalışmaları:</w:t>
      </w:r>
      <w:r>
        <w:rPr>
          <w:b w:val="0"/>
        </w:rPr>
        <w:t xml:space="preserve"> </w:t>
      </w:r>
      <w:r w:rsidRPr="00F83315">
        <w:rPr>
          <w:b w:val="0"/>
        </w:rPr>
        <w:t>Görme ve hareket engelli öğrencilerin yerleşke içi ulaşımını kolaylaştırmak amacıyla gerekli ulaşım hizmetleri sağlanabilmesi için  öğrencilerin, ihtiyaç tespiti ve bireysel ulaşım programı için gerekli tespit ve proje fikir çalışmaları ve spot uygulamalar yapılmaktadır.</w:t>
      </w:r>
    </w:p>
    <w:p w:rsidR="00F83315" w:rsidRPr="00F83315" w:rsidRDefault="00F83315" w:rsidP="00F83315">
      <w:pPr>
        <w:pStyle w:val="Balk4"/>
        <w:rPr>
          <w:b w:val="0"/>
        </w:rPr>
      </w:pPr>
      <w:r w:rsidRPr="00F83315">
        <w:rPr>
          <w:b w:val="0"/>
        </w:rPr>
        <w:t>TSE 9111 Evrensel Tasarımlar kapsamında Yapı İşleri Daire Başkanlığı ile ortaklaşa  mimari erişilebilirlik çalışmaları yapılmaktadır.</w:t>
      </w:r>
    </w:p>
    <w:p w:rsidR="00F83315" w:rsidRPr="00F83315" w:rsidRDefault="00F83315" w:rsidP="00F83315">
      <w:pPr>
        <w:pStyle w:val="Balk4"/>
        <w:rPr>
          <w:b w:val="0"/>
        </w:rPr>
      </w:pPr>
    </w:p>
    <w:p w:rsidR="00F83315" w:rsidRPr="00F83315" w:rsidRDefault="00F83315" w:rsidP="00F83315">
      <w:pPr>
        <w:pStyle w:val="Balk4"/>
        <w:rPr>
          <w:b w:val="0"/>
        </w:rPr>
      </w:pPr>
      <w:r w:rsidRPr="00F83315">
        <w:lastRenderedPageBreak/>
        <w:t>Bilgi Teknolojilerine erişim:</w:t>
      </w:r>
      <w:r w:rsidRPr="00F83315">
        <w:rPr>
          <w:b w:val="0"/>
        </w:rPr>
        <w:t xml:space="preserve"> Engelli öğrenciler için gerekli teknolojik çalışmalar Bilgi İşlem Daire Başkanlığı ile ortaklaşa olarak yapılmaktadır.</w:t>
      </w:r>
    </w:p>
    <w:p w:rsidR="00F83315" w:rsidRPr="00F83315" w:rsidRDefault="00F83315" w:rsidP="00F83315">
      <w:pPr>
        <w:pStyle w:val="Balk4"/>
        <w:rPr>
          <w:b w:val="0"/>
        </w:rPr>
      </w:pPr>
      <w:r w:rsidRPr="00F83315">
        <w:rPr>
          <w:b w:val="0"/>
        </w:rPr>
        <w:t>Bilgi Teknolojilerine Erişim Alt Komisyonu’nda engel durumlarına göre iyi uyarlamalar ile ilgili çalışmalar yapılmaktadır.</w:t>
      </w:r>
    </w:p>
    <w:p w:rsidR="00F83315" w:rsidRPr="00F83315" w:rsidRDefault="00F83315" w:rsidP="00F83315">
      <w:pPr>
        <w:pStyle w:val="Balk4"/>
        <w:rPr>
          <w:b w:val="0"/>
        </w:rPr>
      </w:pPr>
      <w:r w:rsidRPr="00571C3C">
        <w:t>Sağlık Hizmetleri:</w:t>
      </w:r>
      <w:r w:rsidRPr="00F83315">
        <w:rPr>
          <w:b w:val="0"/>
        </w:rPr>
        <w:t xml:space="preserve"> Öğrencilerin engel durumlarına göre gerektiğinde sağlık hizmetlerine yönlendirilmeleri ve eğitim hayatlarını sekteye uğramaması için gerekli koordinasyon Trakya Üniversitesi Hastanesi ile işbirliği yapılarak sağlanmaktadır.</w:t>
      </w:r>
    </w:p>
    <w:p w:rsidR="00F83315" w:rsidRPr="00571C3C" w:rsidRDefault="00F83315" w:rsidP="00F83315">
      <w:pPr>
        <w:pStyle w:val="Balk4"/>
      </w:pPr>
      <w:r w:rsidRPr="00571C3C">
        <w:t>Psiko-sosyal destek uygulamaları:</w:t>
      </w:r>
    </w:p>
    <w:p w:rsidR="00F83315" w:rsidRPr="00F83315" w:rsidRDefault="00F83315" w:rsidP="00F83315">
      <w:pPr>
        <w:pStyle w:val="Balk4"/>
        <w:rPr>
          <w:b w:val="0"/>
        </w:rPr>
      </w:pPr>
      <w:r w:rsidRPr="00F83315">
        <w:rPr>
          <w:b w:val="0"/>
        </w:rPr>
        <w:t>Engelli öğrencilerin sosyal yaşama entegrasyonuna katılımları</w:t>
      </w:r>
      <w:r w:rsidR="00571C3C">
        <w:rPr>
          <w:b w:val="0"/>
        </w:rPr>
        <w:t xml:space="preserve">, </w:t>
      </w:r>
      <w:r w:rsidRPr="00F83315">
        <w:rPr>
          <w:b w:val="0"/>
        </w:rPr>
        <w:t>kişisel gelişim planı oluşturmalarına desteklenir, takip edilir.</w:t>
      </w:r>
    </w:p>
    <w:p w:rsidR="00F83315" w:rsidRPr="00F83315" w:rsidRDefault="00F83315" w:rsidP="00F83315">
      <w:pPr>
        <w:pStyle w:val="Balk4"/>
        <w:rPr>
          <w:b w:val="0"/>
        </w:rPr>
      </w:pPr>
    </w:p>
    <w:p w:rsidR="00F83315" w:rsidRPr="00F83315" w:rsidRDefault="00F83315" w:rsidP="00F83315">
      <w:pPr>
        <w:pStyle w:val="Balk4"/>
        <w:rPr>
          <w:b w:val="0"/>
        </w:rPr>
      </w:pPr>
      <w:r w:rsidRPr="00F83315">
        <w:rPr>
          <w:b w:val="0"/>
        </w:rPr>
        <w:t>Engelsiz Üniversite Birimi Psikoloji Atölyesi kapsamında bilinçli farkındalık çalışmaları yapılmaktadır.</w:t>
      </w:r>
    </w:p>
    <w:p w:rsidR="00F83315" w:rsidRPr="00F83315" w:rsidRDefault="00F83315" w:rsidP="00F83315">
      <w:pPr>
        <w:pStyle w:val="Balk4"/>
        <w:rPr>
          <w:b w:val="0"/>
        </w:rPr>
      </w:pPr>
      <w:r w:rsidRPr="00F83315">
        <w:rPr>
          <w:b w:val="0"/>
        </w:rPr>
        <w:t>Psikiyatrist ve klinik psikolog desteği sağlanır.</w:t>
      </w:r>
    </w:p>
    <w:p w:rsidR="00F83315" w:rsidRPr="00F83315" w:rsidRDefault="00F83315" w:rsidP="00F83315">
      <w:pPr>
        <w:pStyle w:val="Balk4"/>
        <w:rPr>
          <w:b w:val="0"/>
        </w:rPr>
      </w:pPr>
    </w:p>
    <w:p w:rsidR="00F83315" w:rsidRDefault="00F83315" w:rsidP="00F83315">
      <w:pPr>
        <w:pStyle w:val="Balk4"/>
        <w:rPr>
          <w:b w:val="0"/>
        </w:rPr>
      </w:pPr>
      <w:r w:rsidRPr="00F83315">
        <w:rPr>
          <w:b w:val="0"/>
        </w:rPr>
        <w:t>Sağlık Kültür ve Spor Daire Başkanlığı Öğrenci Toplulukları ve Öğrenci İşleri Daire Başkanlığı ile ortak çalışmalar yapılmaktadır.</w:t>
      </w:r>
    </w:p>
    <w:p w:rsidR="00571C3C" w:rsidRDefault="00571C3C" w:rsidP="00571C3C">
      <w:pPr>
        <w:rPr>
          <w:lang w:val="tr-TR"/>
        </w:rPr>
      </w:pPr>
      <w:proofErr w:type="spellStart"/>
      <w:r>
        <w:rPr>
          <w:lang w:val="tr-TR"/>
        </w:rPr>
        <w:t>Yüzyüze</w:t>
      </w:r>
      <w:proofErr w:type="spellEnd"/>
      <w:r>
        <w:rPr>
          <w:lang w:val="tr-TR"/>
        </w:rPr>
        <w:t xml:space="preserve"> psikolojik görüşmelerin yanı sıra </w:t>
      </w:r>
      <w:proofErr w:type="gramStart"/>
      <w:r>
        <w:rPr>
          <w:lang w:val="tr-TR"/>
        </w:rPr>
        <w:t>online</w:t>
      </w:r>
      <w:proofErr w:type="gramEnd"/>
      <w:r>
        <w:rPr>
          <w:lang w:val="tr-TR"/>
        </w:rPr>
        <w:t xml:space="preserve"> görüşme talep edilmesi durumunda online görüşmeler yapılmaktadır. </w:t>
      </w:r>
    </w:p>
    <w:p w:rsidR="00F83315" w:rsidRPr="00F83315" w:rsidRDefault="00571C3C" w:rsidP="00EB3528">
      <w:pPr>
        <w:rPr>
          <w:b/>
        </w:rPr>
      </w:pPr>
      <w:proofErr w:type="spellStart"/>
      <w:r>
        <w:rPr>
          <w:lang w:val="tr-TR"/>
        </w:rPr>
        <w:t>Psikodestek</w:t>
      </w:r>
      <w:proofErr w:type="spellEnd"/>
      <w:r>
        <w:rPr>
          <w:lang w:val="tr-TR"/>
        </w:rPr>
        <w:t xml:space="preserve"> uygulamaları kapsamında </w:t>
      </w:r>
      <w:r w:rsidR="00EB3528">
        <w:rPr>
          <w:lang w:val="tr-TR"/>
        </w:rPr>
        <w:t>Teknopark</w:t>
      </w:r>
      <w:r>
        <w:rPr>
          <w:lang w:val="tr-TR"/>
        </w:rPr>
        <w:t xml:space="preserve"> desteği ile web tabanlı </w:t>
      </w:r>
      <w:proofErr w:type="spellStart"/>
      <w:r>
        <w:rPr>
          <w:lang w:val="tr-TR"/>
        </w:rPr>
        <w:t>psikodestek</w:t>
      </w:r>
      <w:proofErr w:type="spellEnd"/>
      <w:r>
        <w:rPr>
          <w:lang w:val="tr-TR"/>
        </w:rPr>
        <w:t xml:space="preserve"> modeli de uygulanmaktadır. </w:t>
      </w:r>
      <w:r w:rsidR="00F83315" w:rsidRPr="00F83315">
        <w:rPr>
          <w:b/>
        </w:rPr>
        <w:t xml:space="preserve"> </w:t>
      </w:r>
    </w:p>
    <w:p w:rsidR="00F83315" w:rsidRPr="00F83315" w:rsidRDefault="00F83315" w:rsidP="00F83315">
      <w:pPr>
        <w:pStyle w:val="Balk4"/>
        <w:rPr>
          <w:b w:val="0"/>
        </w:rPr>
      </w:pPr>
    </w:p>
    <w:p w:rsidR="00F83315" w:rsidRPr="00EB3528" w:rsidRDefault="00F83315" w:rsidP="00F83315">
      <w:pPr>
        <w:pStyle w:val="Balk4"/>
      </w:pPr>
      <w:r w:rsidRPr="00EB3528">
        <w:t>Akademik destek uygulamaları</w:t>
      </w:r>
    </w:p>
    <w:p w:rsidR="00F83315" w:rsidRDefault="00F83315" w:rsidP="00F83315">
      <w:pPr>
        <w:pStyle w:val="Balk4"/>
        <w:rPr>
          <w:b w:val="0"/>
        </w:rPr>
      </w:pPr>
      <w:r w:rsidRPr="00F83315">
        <w:rPr>
          <w:b w:val="0"/>
        </w:rPr>
        <w:t>öğrenciler ve aileleri ile yapılan görüşmelerle belirlenen ihtiyaçlar, birimleri ile iş birliği yapılarak Özel Gereksinimli Öğrenciler İçin Eğitimde Fırsat Eşitliği Yönergesi çerçevesinde giderilir.</w:t>
      </w:r>
    </w:p>
    <w:p w:rsidR="00882E97" w:rsidRPr="00882E97" w:rsidRDefault="00882E97" w:rsidP="00882E97">
      <w:pPr>
        <w:rPr>
          <w:b/>
          <w:lang w:val="tr-TR"/>
        </w:rPr>
      </w:pPr>
      <w:r w:rsidRPr="00882E97">
        <w:rPr>
          <w:b/>
          <w:lang w:val="tr-TR"/>
        </w:rPr>
        <w:t xml:space="preserve">Burs </w:t>
      </w:r>
      <w:proofErr w:type="gramStart"/>
      <w:r w:rsidRPr="00882E97">
        <w:rPr>
          <w:b/>
          <w:lang w:val="tr-TR"/>
        </w:rPr>
        <w:t>imkanları</w:t>
      </w:r>
      <w:proofErr w:type="gramEnd"/>
      <w:r w:rsidRPr="00882E97">
        <w:rPr>
          <w:b/>
          <w:lang w:val="tr-TR"/>
        </w:rPr>
        <w:t xml:space="preserve">: </w:t>
      </w:r>
    </w:p>
    <w:p w:rsidR="00F83315" w:rsidRPr="00F83315" w:rsidRDefault="00F83315" w:rsidP="00F83315">
      <w:pPr>
        <w:pStyle w:val="Balk4"/>
        <w:rPr>
          <w:b w:val="0"/>
        </w:rPr>
      </w:pPr>
    </w:p>
    <w:p w:rsidR="00F83315" w:rsidRPr="00F83315" w:rsidRDefault="00F83315" w:rsidP="00F83315">
      <w:pPr>
        <w:pStyle w:val="Balk4"/>
        <w:rPr>
          <w:b w:val="0"/>
        </w:rPr>
      </w:pPr>
      <w:r w:rsidRPr="00F83315">
        <w:rPr>
          <w:b w:val="0"/>
        </w:rPr>
        <w:t>Öğrencilere burs  olanakları ile ilgili bilgilendirme yapılır</w:t>
      </w:r>
    </w:p>
    <w:p w:rsidR="00F83315" w:rsidRPr="00F83315" w:rsidRDefault="00F83315" w:rsidP="00F83315">
      <w:pPr>
        <w:pStyle w:val="Balk4"/>
        <w:rPr>
          <w:b w:val="0"/>
        </w:rPr>
      </w:pPr>
    </w:p>
    <w:p w:rsidR="00F83315" w:rsidRPr="00F83315" w:rsidRDefault="00F83315" w:rsidP="00F83315">
      <w:pPr>
        <w:pStyle w:val="Balk4"/>
        <w:rPr>
          <w:b w:val="0"/>
        </w:rPr>
      </w:pPr>
      <w:r w:rsidRPr="00F83315">
        <w:rPr>
          <w:b w:val="0"/>
        </w:rPr>
        <w:t>Yurt içi- yurtdışı öğrenci değişim programları ile ilgili bilgilendirmeler ve yönlendirmeler yapılır. (Erasmus+, Mevlana, Farabi Öğrenci Değişim Programları ile ilgili birebir destek sağlanır)</w:t>
      </w:r>
    </w:p>
    <w:p w:rsidR="00F83315" w:rsidRPr="00F83315" w:rsidRDefault="00F83315" w:rsidP="00F83315">
      <w:pPr>
        <w:pStyle w:val="Balk4"/>
        <w:rPr>
          <w:b w:val="0"/>
        </w:rPr>
      </w:pPr>
    </w:p>
    <w:p w:rsidR="00F83315" w:rsidRPr="00F83315" w:rsidRDefault="00F83315" w:rsidP="00F83315">
      <w:pPr>
        <w:pStyle w:val="Balk4"/>
        <w:rPr>
          <w:b w:val="0"/>
        </w:rPr>
      </w:pPr>
      <w:r w:rsidRPr="00F83315">
        <w:rPr>
          <w:b w:val="0"/>
        </w:rPr>
        <w:t>Kamu ve Özel Burs çağrıları takip edilir, öğrencilere duyurulur, başvurularda rehberlik yapılır.</w:t>
      </w:r>
    </w:p>
    <w:p w:rsidR="00F83315" w:rsidRPr="00F83315" w:rsidRDefault="00F83315" w:rsidP="00F83315">
      <w:pPr>
        <w:pStyle w:val="Balk4"/>
        <w:rPr>
          <w:b w:val="0"/>
        </w:rPr>
      </w:pPr>
    </w:p>
    <w:p w:rsidR="00F83315" w:rsidRPr="00882E97" w:rsidRDefault="00F83315" w:rsidP="00F83315">
      <w:pPr>
        <w:pStyle w:val="Balk4"/>
      </w:pPr>
      <w:r w:rsidRPr="00882E97">
        <w:t>Engellilikle ilgili akademik ve eğitim çalışmaları:</w:t>
      </w:r>
    </w:p>
    <w:p w:rsidR="00F83315" w:rsidRPr="00F83315" w:rsidRDefault="00F83315" w:rsidP="00F83315">
      <w:pPr>
        <w:pStyle w:val="Balk4"/>
        <w:rPr>
          <w:b w:val="0"/>
        </w:rPr>
      </w:pPr>
      <w:r w:rsidRPr="00F83315">
        <w:rPr>
          <w:b w:val="0"/>
        </w:rPr>
        <w:t>Engelsiz Üniversite Temsilcileri tarafından Üniversite ve birimlerin bünyesinde erişilebilirlik ve uyum eğitimleri verilmektedir.</w:t>
      </w:r>
    </w:p>
    <w:p w:rsidR="00F83315" w:rsidRPr="00F83315" w:rsidRDefault="00F83315" w:rsidP="00F83315">
      <w:pPr>
        <w:pStyle w:val="Balk4"/>
        <w:rPr>
          <w:b w:val="0"/>
        </w:rPr>
      </w:pPr>
    </w:p>
    <w:p w:rsidR="00F83315" w:rsidRPr="00F83315" w:rsidRDefault="00F83315" w:rsidP="00F83315">
      <w:pPr>
        <w:pStyle w:val="Balk4"/>
        <w:rPr>
          <w:b w:val="0"/>
        </w:rPr>
      </w:pPr>
      <w:r w:rsidRPr="00F83315">
        <w:rPr>
          <w:b w:val="0"/>
        </w:rPr>
        <w:t>Engelsiz Üniversite Komisyonu Üyeleri engelli(özel gereksinimli) öğrenciler ile ilgili akademik çalışmalar yapmaktadırlar</w:t>
      </w:r>
    </w:p>
    <w:p w:rsidR="00F83315" w:rsidRPr="00F83315" w:rsidRDefault="00F83315" w:rsidP="00F83315">
      <w:pPr>
        <w:pStyle w:val="Balk4"/>
        <w:rPr>
          <w:b w:val="0"/>
        </w:rPr>
      </w:pPr>
    </w:p>
    <w:p w:rsidR="00F83315" w:rsidRPr="00882E97" w:rsidRDefault="00F83315" w:rsidP="00F83315">
      <w:pPr>
        <w:pStyle w:val="Balk4"/>
      </w:pPr>
      <w:r w:rsidRPr="00882E97">
        <w:lastRenderedPageBreak/>
        <w:t>Engellilik ile ilgili ulusal ve uluslararası proje çalışmaları:</w:t>
      </w:r>
    </w:p>
    <w:p w:rsidR="00F83315" w:rsidRPr="00F83315" w:rsidRDefault="00F83315" w:rsidP="00F83315">
      <w:pPr>
        <w:pStyle w:val="Balk4"/>
        <w:rPr>
          <w:b w:val="0"/>
        </w:rPr>
      </w:pPr>
      <w:r w:rsidRPr="00F83315">
        <w:rPr>
          <w:b w:val="0"/>
        </w:rPr>
        <w:t>Engellilik ile ilgili Aile ve Sosyal Politikalar Bakanlığı, Sabancı Vakfı, Trakya Kalkınma Ajansı, Bilimsel Araştırma,  Erasmus, Sınır Ötesi Projelerinin takipleri ve çalışmaları yapılmaktadır.</w:t>
      </w:r>
    </w:p>
    <w:p w:rsidR="00F83315" w:rsidRPr="00F83315" w:rsidRDefault="00F83315" w:rsidP="00F83315">
      <w:pPr>
        <w:pStyle w:val="Balk4"/>
        <w:rPr>
          <w:b w:val="0"/>
        </w:rPr>
      </w:pPr>
    </w:p>
    <w:p w:rsidR="00F83315" w:rsidRPr="00882E97" w:rsidRDefault="00F83315" w:rsidP="00F83315">
      <w:pPr>
        <w:pStyle w:val="Balk4"/>
      </w:pPr>
      <w:r w:rsidRPr="00882E97">
        <w:t>Kariyer olanaklarına ilişkin bilgilendirme:</w:t>
      </w:r>
    </w:p>
    <w:p w:rsidR="00F83315" w:rsidRPr="00F83315" w:rsidRDefault="00F83315" w:rsidP="00F83315">
      <w:pPr>
        <w:pStyle w:val="Balk4"/>
        <w:rPr>
          <w:b w:val="0"/>
        </w:rPr>
      </w:pPr>
      <w:r w:rsidRPr="00F83315">
        <w:rPr>
          <w:b w:val="0"/>
        </w:rPr>
        <w:t>Kariyer danışmanlığı verilmektedir. (bireysel)</w:t>
      </w:r>
    </w:p>
    <w:p w:rsidR="00F83315" w:rsidRPr="00F83315" w:rsidRDefault="00F83315" w:rsidP="00F83315">
      <w:pPr>
        <w:pStyle w:val="Balk4"/>
        <w:rPr>
          <w:b w:val="0"/>
        </w:rPr>
      </w:pPr>
    </w:p>
    <w:p w:rsidR="00F83315" w:rsidRPr="00F83315" w:rsidRDefault="00F83315" w:rsidP="00F83315">
      <w:pPr>
        <w:pStyle w:val="Balk4"/>
        <w:rPr>
          <w:b w:val="0"/>
        </w:rPr>
      </w:pPr>
      <w:r w:rsidRPr="00F83315">
        <w:rPr>
          <w:b w:val="0"/>
        </w:rPr>
        <w:t>Mezun olan öğrencilerimize kamu ve özel sektörde Kariyer olanaklarına ilişkin bilgilendirme yapılır, iş başvuruları yapılır, takip edilir.</w:t>
      </w:r>
    </w:p>
    <w:p w:rsidR="00F83315" w:rsidRPr="00F83315" w:rsidRDefault="00F83315" w:rsidP="00F83315">
      <w:pPr>
        <w:pStyle w:val="Balk4"/>
        <w:rPr>
          <w:b w:val="0"/>
        </w:rPr>
      </w:pPr>
    </w:p>
    <w:p w:rsidR="001A395F" w:rsidRDefault="00F83315" w:rsidP="00527FB6">
      <w:pPr>
        <w:pStyle w:val="Balk4"/>
      </w:pPr>
      <w:r w:rsidRPr="00F83315">
        <w:rPr>
          <w:b w:val="0"/>
        </w:rPr>
        <w:t>Kariyer Uygulama ve Araştırma Merkezi ile ortaklaşa staj ve iş olanakları, fuar takipleri yapılmakta, öğrencilere duyurulmaktadır.</w:t>
      </w:r>
    </w:p>
    <w:p w:rsidR="001A395F" w:rsidRDefault="001A395F" w:rsidP="00527FB6">
      <w:pPr>
        <w:pStyle w:val="Balk4"/>
      </w:pPr>
    </w:p>
    <w:p w:rsidR="00527FB6" w:rsidRPr="001E497A" w:rsidRDefault="00527FB6" w:rsidP="00527FB6">
      <w:pPr>
        <w:pStyle w:val="Balk4"/>
      </w:pPr>
      <w:r w:rsidRPr="001E497A">
        <w:t>5.1.12. Engelsiz Üniversite Hizmetleri</w:t>
      </w:r>
      <w:bookmarkEnd w:id="0"/>
    </w:p>
    <w:p w:rsidR="00527FB6" w:rsidRPr="001E497A" w:rsidRDefault="00527FB6" w:rsidP="00527FB6">
      <w:pPr>
        <w:spacing w:line="288" w:lineRule="auto"/>
        <w:jc w:val="both"/>
        <w:rPr>
          <w:rFonts w:ascii="Cambria" w:hAnsi="Cambria"/>
          <w:sz w:val="20"/>
        </w:rPr>
      </w:pPr>
      <w:proofErr w:type="spellStart"/>
      <w:r w:rsidRPr="001E497A">
        <w:rPr>
          <w:rFonts w:ascii="Cambria" w:hAnsi="Cambria"/>
          <w:sz w:val="20"/>
        </w:rPr>
        <w:t>sürecinde</w:t>
      </w:r>
      <w:proofErr w:type="spellEnd"/>
      <w:r w:rsidRPr="001E497A">
        <w:rPr>
          <w:rFonts w:ascii="Cambria" w:hAnsi="Cambria"/>
          <w:sz w:val="20"/>
        </w:rPr>
        <w:t xml:space="preserve">, </w:t>
      </w:r>
      <w:proofErr w:type="spellStart"/>
      <w:r w:rsidRPr="001E497A">
        <w:rPr>
          <w:rFonts w:ascii="Cambria" w:hAnsi="Cambria"/>
          <w:bCs/>
          <w:sz w:val="20"/>
        </w:rPr>
        <w:t>psikolojik</w:t>
      </w:r>
      <w:proofErr w:type="spellEnd"/>
      <w:r w:rsidRPr="001E497A">
        <w:rPr>
          <w:rFonts w:ascii="Cambria" w:hAnsi="Cambria"/>
          <w:bCs/>
          <w:sz w:val="20"/>
        </w:rPr>
        <w:t xml:space="preserve"> </w:t>
      </w:r>
      <w:proofErr w:type="spellStart"/>
      <w:r w:rsidRPr="001E497A">
        <w:rPr>
          <w:rFonts w:ascii="Cambria" w:hAnsi="Cambria"/>
          <w:bCs/>
          <w:sz w:val="20"/>
        </w:rPr>
        <w:t>destek</w:t>
      </w:r>
      <w:proofErr w:type="spellEnd"/>
      <w:r w:rsidRPr="001E497A">
        <w:rPr>
          <w:rFonts w:ascii="Cambria" w:hAnsi="Cambria"/>
          <w:bCs/>
          <w:sz w:val="20"/>
        </w:rPr>
        <w:t xml:space="preserve"> </w:t>
      </w:r>
      <w:proofErr w:type="spellStart"/>
      <w:r w:rsidRPr="001E497A">
        <w:rPr>
          <w:rFonts w:ascii="Cambria" w:hAnsi="Cambria"/>
          <w:bCs/>
          <w:sz w:val="20"/>
        </w:rPr>
        <w:t>çalışmalarına</w:t>
      </w:r>
      <w:proofErr w:type="spellEnd"/>
      <w:r w:rsidRPr="001E497A">
        <w:rPr>
          <w:rFonts w:ascii="Cambria" w:hAnsi="Cambria"/>
          <w:bCs/>
          <w:sz w:val="20"/>
        </w:rPr>
        <w:t xml:space="preserve"> </w:t>
      </w:r>
      <w:proofErr w:type="spellStart"/>
      <w:r w:rsidRPr="001E497A">
        <w:rPr>
          <w:rFonts w:ascii="Cambria" w:hAnsi="Cambria"/>
          <w:bCs/>
          <w:sz w:val="20"/>
        </w:rPr>
        <w:t>ağırlık</w:t>
      </w:r>
      <w:proofErr w:type="spellEnd"/>
      <w:r w:rsidRPr="001E497A">
        <w:rPr>
          <w:rFonts w:ascii="Cambria" w:hAnsi="Cambria"/>
          <w:bCs/>
          <w:sz w:val="20"/>
        </w:rPr>
        <w:t xml:space="preserve"> </w:t>
      </w:r>
      <w:proofErr w:type="spellStart"/>
      <w:r w:rsidRPr="001E497A">
        <w:rPr>
          <w:rFonts w:ascii="Cambria" w:hAnsi="Cambria"/>
          <w:bCs/>
          <w:sz w:val="20"/>
        </w:rPr>
        <w:t>vererek</w:t>
      </w:r>
      <w:proofErr w:type="spellEnd"/>
      <w:r w:rsidRPr="001E497A">
        <w:rPr>
          <w:rFonts w:ascii="Cambria" w:hAnsi="Cambria"/>
          <w:bCs/>
          <w:sz w:val="20"/>
        </w:rPr>
        <w:t xml:space="preserve">, </w:t>
      </w:r>
      <w:proofErr w:type="spellStart"/>
      <w:r w:rsidRPr="001E497A">
        <w:rPr>
          <w:rFonts w:ascii="Cambria" w:hAnsi="Cambria"/>
          <w:sz w:val="20"/>
        </w:rPr>
        <w:t>öğrencilere</w:t>
      </w:r>
      <w:proofErr w:type="spellEnd"/>
      <w:r w:rsidRPr="001E497A">
        <w:rPr>
          <w:rFonts w:ascii="Cambria" w:hAnsi="Cambria"/>
          <w:sz w:val="20"/>
        </w:rPr>
        <w:t xml:space="preserve"> </w:t>
      </w:r>
      <w:proofErr w:type="spellStart"/>
      <w:r w:rsidRPr="001E497A">
        <w:rPr>
          <w:rFonts w:ascii="Cambria" w:hAnsi="Cambria"/>
          <w:sz w:val="20"/>
        </w:rPr>
        <w:t>ve</w:t>
      </w:r>
      <w:proofErr w:type="spellEnd"/>
      <w:r w:rsidRPr="001E497A">
        <w:rPr>
          <w:rFonts w:ascii="Cambria" w:hAnsi="Cambria"/>
          <w:sz w:val="20"/>
        </w:rPr>
        <w:t xml:space="preserve"> </w:t>
      </w:r>
      <w:proofErr w:type="spellStart"/>
      <w:r w:rsidRPr="001E497A">
        <w:rPr>
          <w:rFonts w:ascii="Cambria" w:hAnsi="Cambria"/>
          <w:sz w:val="20"/>
        </w:rPr>
        <w:t>ailelerine</w:t>
      </w:r>
      <w:proofErr w:type="spellEnd"/>
      <w:r w:rsidRPr="001E497A">
        <w:rPr>
          <w:rFonts w:ascii="Cambria" w:hAnsi="Cambria"/>
          <w:sz w:val="20"/>
        </w:rPr>
        <w:t xml:space="preserve"> online </w:t>
      </w:r>
      <w:proofErr w:type="spellStart"/>
      <w:r w:rsidRPr="001E497A">
        <w:rPr>
          <w:rFonts w:ascii="Cambria" w:hAnsi="Cambria"/>
          <w:sz w:val="20"/>
        </w:rPr>
        <w:t>psikososyal</w:t>
      </w:r>
      <w:proofErr w:type="spellEnd"/>
      <w:r w:rsidRPr="001E497A">
        <w:rPr>
          <w:rFonts w:ascii="Cambria" w:hAnsi="Cambria"/>
          <w:sz w:val="20"/>
        </w:rPr>
        <w:t xml:space="preserve"> </w:t>
      </w:r>
      <w:proofErr w:type="spellStart"/>
      <w:r w:rsidRPr="001E497A">
        <w:rPr>
          <w:rFonts w:ascii="Cambria" w:hAnsi="Cambria"/>
          <w:sz w:val="20"/>
        </w:rPr>
        <w:t>destek</w:t>
      </w:r>
      <w:proofErr w:type="spellEnd"/>
      <w:r w:rsidRPr="001E497A">
        <w:rPr>
          <w:rFonts w:ascii="Cambria" w:hAnsi="Cambria"/>
          <w:sz w:val="20"/>
        </w:rPr>
        <w:t xml:space="preserve"> </w:t>
      </w:r>
      <w:proofErr w:type="spellStart"/>
      <w:r w:rsidRPr="001E497A">
        <w:rPr>
          <w:rFonts w:ascii="Cambria" w:hAnsi="Cambria"/>
          <w:sz w:val="20"/>
        </w:rPr>
        <w:t>hizmeti</w:t>
      </w:r>
      <w:proofErr w:type="spellEnd"/>
      <w:r w:rsidRPr="001E497A">
        <w:rPr>
          <w:rFonts w:ascii="Cambria" w:hAnsi="Cambria"/>
          <w:sz w:val="20"/>
        </w:rPr>
        <w:t xml:space="preserve"> </w:t>
      </w:r>
      <w:proofErr w:type="spellStart"/>
      <w:r w:rsidRPr="001E497A">
        <w:rPr>
          <w:rFonts w:ascii="Cambria" w:hAnsi="Cambria"/>
          <w:sz w:val="20"/>
        </w:rPr>
        <w:t>sağlandı</w:t>
      </w:r>
      <w:proofErr w:type="spellEnd"/>
      <w:r w:rsidRPr="001E497A">
        <w:rPr>
          <w:rFonts w:ascii="Cambria" w:hAnsi="Cambria"/>
          <w:sz w:val="20"/>
        </w:rPr>
        <w:t xml:space="preserve">. Online </w:t>
      </w:r>
      <w:proofErr w:type="spellStart"/>
      <w:r w:rsidRPr="001E497A">
        <w:rPr>
          <w:rFonts w:ascii="Cambria" w:hAnsi="Cambria"/>
          <w:sz w:val="20"/>
        </w:rPr>
        <w:t>eğitimde</w:t>
      </w:r>
      <w:proofErr w:type="spellEnd"/>
      <w:r w:rsidRPr="001E497A">
        <w:rPr>
          <w:rFonts w:ascii="Cambria" w:hAnsi="Cambria"/>
          <w:sz w:val="20"/>
        </w:rPr>
        <w:t xml:space="preserve"> </w:t>
      </w:r>
      <w:proofErr w:type="spellStart"/>
      <w:r w:rsidRPr="001E497A">
        <w:rPr>
          <w:rFonts w:ascii="Cambria" w:hAnsi="Cambria"/>
          <w:sz w:val="20"/>
        </w:rPr>
        <w:t>yaşadıkları</w:t>
      </w:r>
      <w:proofErr w:type="spellEnd"/>
      <w:r w:rsidRPr="001E497A">
        <w:rPr>
          <w:rFonts w:ascii="Cambria" w:hAnsi="Cambria"/>
          <w:sz w:val="20"/>
        </w:rPr>
        <w:t xml:space="preserve"> </w:t>
      </w:r>
      <w:proofErr w:type="spellStart"/>
      <w:r w:rsidRPr="001E497A">
        <w:rPr>
          <w:rFonts w:ascii="Cambria" w:hAnsi="Cambria"/>
          <w:sz w:val="20"/>
        </w:rPr>
        <w:t>eğitim</w:t>
      </w:r>
      <w:proofErr w:type="spellEnd"/>
      <w:r w:rsidRPr="001E497A">
        <w:rPr>
          <w:rFonts w:ascii="Cambria" w:hAnsi="Cambria"/>
          <w:sz w:val="20"/>
        </w:rPr>
        <w:t xml:space="preserve"> </w:t>
      </w:r>
      <w:proofErr w:type="spellStart"/>
      <w:r w:rsidRPr="001E497A">
        <w:rPr>
          <w:rFonts w:ascii="Cambria" w:hAnsi="Cambria"/>
          <w:sz w:val="20"/>
        </w:rPr>
        <w:t>ve</w:t>
      </w:r>
      <w:proofErr w:type="spellEnd"/>
      <w:r w:rsidRPr="001E497A">
        <w:rPr>
          <w:rFonts w:ascii="Cambria" w:hAnsi="Cambria"/>
          <w:sz w:val="20"/>
        </w:rPr>
        <w:t xml:space="preserve"> </w:t>
      </w:r>
      <w:proofErr w:type="spellStart"/>
      <w:r w:rsidRPr="001E497A">
        <w:rPr>
          <w:rFonts w:ascii="Cambria" w:hAnsi="Cambria"/>
          <w:sz w:val="20"/>
        </w:rPr>
        <w:t>sınav</w:t>
      </w:r>
      <w:proofErr w:type="spellEnd"/>
      <w:r w:rsidRPr="001E497A">
        <w:rPr>
          <w:rFonts w:ascii="Cambria" w:hAnsi="Cambria"/>
          <w:sz w:val="20"/>
        </w:rPr>
        <w:t xml:space="preserve"> </w:t>
      </w:r>
      <w:proofErr w:type="spellStart"/>
      <w:r w:rsidRPr="001E497A">
        <w:rPr>
          <w:rFonts w:ascii="Cambria" w:hAnsi="Cambria"/>
          <w:sz w:val="20"/>
        </w:rPr>
        <w:t>sorunları</w:t>
      </w:r>
      <w:proofErr w:type="spellEnd"/>
      <w:r w:rsidRPr="001E497A">
        <w:rPr>
          <w:rFonts w:ascii="Cambria" w:hAnsi="Cambria"/>
          <w:sz w:val="20"/>
        </w:rPr>
        <w:t xml:space="preserve"> </w:t>
      </w:r>
      <w:proofErr w:type="spellStart"/>
      <w:r w:rsidRPr="001E497A">
        <w:rPr>
          <w:rFonts w:ascii="Cambria" w:hAnsi="Cambria"/>
          <w:sz w:val="20"/>
        </w:rPr>
        <w:t>için</w:t>
      </w:r>
      <w:proofErr w:type="spellEnd"/>
      <w:r w:rsidRPr="001E497A">
        <w:rPr>
          <w:rFonts w:ascii="Cambria" w:hAnsi="Cambria"/>
          <w:sz w:val="20"/>
        </w:rPr>
        <w:t xml:space="preserve"> </w:t>
      </w:r>
      <w:proofErr w:type="spellStart"/>
      <w:r w:rsidRPr="001E497A">
        <w:rPr>
          <w:rFonts w:ascii="Cambria" w:hAnsi="Cambria"/>
          <w:sz w:val="20"/>
        </w:rPr>
        <w:t>çalışmalar</w:t>
      </w:r>
      <w:proofErr w:type="spellEnd"/>
      <w:r w:rsidRPr="001E497A">
        <w:rPr>
          <w:rFonts w:ascii="Cambria" w:hAnsi="Cambria"/>
          <w:sz w:val="20"/>
        </w:rPr>
        <w:t xml:space="preserve"> </w:t>
      </w:r>
      <w:proofErr w:type="spellStart"/>
      <w:r w:rsidRPr="001E497A">
        <w:rPr>
          <w:rFonts w:ascii="Cambria" w:hAnsi="Cambria"/>
          <w:sz w:val="20"/>
        </w:rPr>
        <w:t>yapıldı</w:t>
      </w:r>
      <w:proofErr w:type="spellEnd"/>
      <w:r w:rsidRPr="001E497A">
        <w:rPr>
          <w:rFonts w:ascii="Cambria" w:hAnsi="Cambria"/>
          <w:sz w:val="20"/>
        </w:rPr>
        <w:t xml:space="preserve">. </w:t>
      </w:r>
      <w:proofErr w:type="spellStart"/>
      <w:r w:rsidRPr="001E497A">
        <w:rPr>
          <w:rFonts w:ascii="Cambria" w:hAnsi="Cambria"/>
          <w:sz w:val="20"/>
        </w:rPr>
        <w:t>Psikolojik</w:t>
      </w:r>
      <w:proofErr w:type="spellEnd"/>
      <w:r w:rsidRPr="001E497A">
        <w:rPr>
          <w:rFonts w:ascii="Cambria" w:hAnsi="Cambria"/>
          <w:sz w:val="20"/>
        </w:rPr>
        <w:t xml:space="preserve"> </w:t>
      </w:r>
      <w:proofErr w:type="spellStart"/>
      <w:r w:rsidRPr="001E497A">
        <w:rPr>
          <w:rFonts w:ascii="Cambria" w:hAnsi="Cambria"/>
          <w:sz w:val="20"/>
        </w:rPr>
        <w:t>destek</w:t>
      </w:r>
      <w:proofErr w:type="spellEnd"/>
      <w:r w:rsidRPr="001E497A">
        <w:rPr>
          <w:rFonts w:ascii="Cambria" w:hAnsi="Cambria"/>
          <w:sz w:val="20"/>
        </w:rPr>
        <w:t xml:space="preserve"> </w:t>
      </w:r>
      <w:proofErr w:type="spellStart"/>
      <w:r w:rsidRPr="001E497A">
        <w:rPr>
          <w:rFonts w:ascii="Cambria" w:hAnsi="Cambria"/>
          <w:sz w:val="20"/>
        </w:rPr>
        <w:t>amacıyla</w:t>
      </w:r>
      <w:proofErr w:type="spellEnd"/>
      <w:r w:rsidRPr="001E497A">
        <w:rPr>
          <w:rFonts w:ascii="Cambria" w:hAnsi="Cambria"/>
          <w:sz w:val="20"/>
        </w:rPr>
        <w:t xml:space="preserve"> </w:t>
      </w:r>
      <w:proofErr w:type="spellStart"/>
      <w:r w:rsidRPr="001E497A">
        <w:rPr>
          <w:rFonts w:ascii="Cambria" w:hAnsi="Cambria"/>
          <w:sz w:val="20"/>
        </w:rPr>
        <w:t>rehber</w:t>
      </w:r>
      <w:proofErr w:type="spellEnd"/>
      <w:r w:rsidRPr="001E497A">
        <w:rPr>
          <w:rFonts w:ascii="Cambria" w:hAnsi="Cambria"/>
          <w:sz w:val="20"/>
        </w:rPr>
        <w:t xml:space="preserve"> </w:t>
      </w:r>
      <w:proofErr w:type="spellStart"/>
      <w:r w:rsidRPr="001E497A">
        <w:rPr>
          <w:rFonts w:ascii="Cambria" w:hAnsi="Cambria"/>
          <w:sz w:val="20"/>
        </w:rPr>
        <w:t>hazırlandı</w:t>
      </w:r>
      <w:proofErr w:type="spellEnd"/>
      <w:r w:rsidRPr="001E497A">
        <w:rPr>
          <w:rFonts w:ascii="Cambria" w:hAnsi="Cambria"/>
          <w:sz w:val="20"/>
        </w:rPr>
        <w:t xml:space="preserve"> </w:t>
      </w:r>
      <w:proofErr w:type="spellStart"/>
      <w:r w:rsidRPr="001E497A">
        <w:rPr>
          <w:rFonts w:ascii="Cambria" w:hAnsi="Cambria"/>
          <w:sz w:val="20"/>
        </w:rPr>
        <w:t>yayımlandı</w:t>
      </w:r>
      <w:proofErr w:type="spellEnd"/>
      <w:r w:rsidRPr="001E497A">
        <w:rPr>
          <w:rFonts w:ascii="Cambria" w:hAnsi="Cambria"/>
          <w:sz w:val="20"/>
        </w:rPr>
        <w:t xml:space="preserve">. </w:t>
      </w:r>
      <w:proofErr w:type="spellStart"/>
      <w:r w:rsidRPr="001E497A">
        <w:rPr>
          <w:rFonts w:ascii="Cambria" w:hAnsi="Cambria"/>
          <w:sz w:val="20"/>
        </w:rPr>
        <w:t>Engelsiz</w:t>
      </w:r>
      <w:proofErr w:type="spellEnd"/>
      <w:r w:rsidRPr="001E497A">
        <w:rPr>
          <w:rFonts w:ascii="Cambria" w:hAnsi="Cambria"/>
          <w:sz w:val="20"/>
        </w:rPr>
        <w:t xml:space="preserve"> </w:t>
      </w:r>
      <w:proofErr w:type="spellStart"/>
      <w:r w:rsidRPr="001E497A">
        <w:rPr>
          <w:rFonts w:ascii="Cambria" w:hAnsi="Cambria"/>
          <w:sz w:val="20"/>
        </w:rPr>
        <w:t>üniversite</w:t>
      </w:r>
      <w:proofErr w:type="spellEnd"/>
      <w:r w:rsidRPr="001E497A">
        <w:rPr>
          <w:rFonts w:ascii="Cambria" w:hAnsi="Cambria"/>
          <w:sz w:val="20"/>
        </w:rPr>
        <w:t xml:space="preserve"> </w:t>
      </w:r>
      <w:proofErr w:type="spellStart"/>
      <w:r w:rsidRPr="001E497A">
        <w:rPr>
          <w:rFonts w:ascii="Cambria" w:hAnsi="Cambria"/>
          <w:sz w:val="20"/>
        </w:rPr>
        <w:t>olarak</w:t>
      </w:r>
      <w:proofErr w:type="spellEnd"/>
      <w:r w:rsidRPr="001E497A">
        <w:rPr>
          <w:rFonts w:ascii="Cambria" w:hAnsi="Cambria"/>
          <w:sz w:val="20"/>
        </w:rPr>
        <w:t xml:space="preserve">, </w:t>
      </w:r>
      <w:proofErr w:type="spellStart"/>
      <w:r w:rsidRPr="001E497A">
        <w:rPr>
          <w:rFonts w:ascii="Cambria" w:hAnsi="Cambria"/>
          <w:sz w:val="20"/>
        </w:rPr>
        <w:t>engel</w:t>
      </w:r>
      <w:proofErr w:type="spellEnd"/>
      <w:r w:rsidRPr="001E497A">
        <w:rPr>
          <w:rFonts w:ascii="Cambria" w:hAnsi="Cambria"/>
          <w:sz w:val="20"/>
        </w:rPr>
        <w:t xml:space="preserve"> </w:t>
      </w:r>
      <w:proofErr w:type="spellStart"/>
      <w:r w:rsidRPr="001E497A">
        <w:rPr>
          <w:rFonts w:ascii="Cambria" w:hAnsi="Cambria"/>
          <w:sz w:val="20"/>
        </w:rPr>
        <w:t>tanımayan</w:t>
      </w:r>
      <w:proofErr w:type="spellEnd"/>
      <w:r w:rsidRPr="001E497A">
        <w:rPr>
          <w:rFonts w:ascii="Cambria" w:hAnsi="Cambria"/>
          <w:sz w:val="20"/>
        </w:rPr>
        <w:t xml:space="preserve"> </w:t>
      </w:r>
      <w:proofErr w:type="spellStart"/>
      <w:r w:rsidRPr="001E497A">
        <w:rPr>
          <w:rFonts w:ascii="Cambria" w:hAnsi="Cambria"/>
          <w:sz w:val="20"/>
        </w:rPr>
        <w:t>öğrencilerimiz</w:t>
      </w:r>
      <w:proofErr w:type="spellEnd"/>
      <w:r w:rsidRPr="001E497A">
        <w:rPr>
          <w:rFonts w:ascii="Cambria" w:hAnsi="Cambria"/>
          <w:sz w:val="20"/>
        </w:rPr>
        <w:t xml:space="preserve"> </w:t>
      </w:r>
      <w:proofErr w:type="spellStart"/>
      <w:r w:rsidRPr="001E497A">
        <w:rPr>
          <w:rFonts w:ascii="Cambria" w:hAnsi="Cambria"/>
          <w:sz w:val="20"/>
        </w:rPr>
        <w:t>için</w:t>
      </w:r>
      <w:proofErr w:type="spellEnd"/>
      <w:r w:rsidRPr="001E497A">
        <w:rPr>
          <w:rFonts w:ascii="Cambria" w:hAnsi="Cambria"/>
          <w:sz w:val="20"/>
        </w:rPr>
        <w:t xml:space="preserve"> </w:t>
      </w:r>
      <w:proofErr w:type="spellStart"/>
      <w:r w:rsidRPr="001E497A">
        <w:rPr>
          <w:rFonts w:ascii="Cambria" w:hAnsi="Cambria"/>
          <w:sz w:val="20"/>
        </w:rPr>
        <w:t>karşılama</w:t>
      </w:r>
      <w:proofErr w:type="spellEnd"/>
      <w:r w:rsidRPr="001E497A">
        <w:rPr>
          <w:rFonts w:ascii="Cambria" w:hAnsi="Cambria"/>
          <w:sz w:val="20"/>
        </w:rPr>
        <w:t xml:space="preserve"> </w:t>
      </w:r>
      <w:proofErr w:type="spellStart"/>
      <w:r w:rsidRPr="001E497A">
        <w:rPr>
          <w:rFonts w:ascii="Cambria" w:hAnsi="Cambria"/>
          <w:sz w:val="20"/>
        </w:rPr>
        <w:t>ve</w:t>
      </w:r>
      <w:proofErr w:type="spellEnd"/>
      <w:r w:rsidRPr="001E497A">
        <w:rPr>
          <w:rFonts w:ascii="Cambria" w:hAnsi="Cambria"/>
          <w:sz w:val="20"/>
        </w:rPr>
        <w:t xml:space="preserve"> </w:t>
      </w:r>
      <w:proofErr w:type="spellStart"/>
      <w:r w:rsidRPr="001E497A">
        <w:rPr>
          <w:rFonts w:ascii="Cambria" w:hAnsi="Cambria"/>
          <w:sz w:val="20"/>
        </w:rPr>
        <w:t>ihtiyaç</w:t>
      </w:r>
      <w:proofErr w:type="spellEnd"/>
      <w:r w:rsidRPr="001E497A">
        <w:rPr>
          <w:rFonts w:ascii="Cambria" w:hAnsi="Cambria"/>
          <w:sz w:val="20"/>
        </w:rPr>
        <w:t xml:space="preserve"> </w:t>
      </w:r>
      <w:proofErr w:type="spellStart"/>
      <w:r w:rsidRPr="001E497A">
        <w:rPr>
          <w:rFonts w:ascii="Cambria" w:hAnsi="Cambria"/>
          <w:sz w:val="20"/>
        </w:rPr>
        <w:t>belirleme</w:t>
      </w:r>
      <w:proofErr w:type="spellEnd"/>
      <w:r w:rsidRPr="001E497A">
        <w:rPr>
          <w:rFonts w:ascii="Cambria" w:hAnsi="Cambria"/>
          <w:sz w:val="20"/>
        </w:rPr>
        <w:t xml:space="preserve"> </w:t>
      </w:r>
      <w:proofErr w:type="spellStart"/>
      <w:r w:rsidRPr="001E497A">
        <w:rPr>
          <w:rFonts w:ascii="Cambria" w:hAnsi="Cambria"/>
          <w:sz w:val="20"/>
        </w:rPr>
        <w:t>anketi</w:t>
      </w:r>
      <w:proofErr w:type="spellEnd"/>
      <w:r w:rsidRPr="001E497A">
        <w:rPr>
          <w:rFonts w:ascii="Cambria" w:hAnsi="Cambria"/>
          <w:sz w:val="20"/>
        </w:rPr>
        <w:t xml:space="preserve"> </w:t>
      </w:r>
      <w:proofErr w:type="spellStart"/>
      <w:r w:rsidRPr="001E497A">
        <w:rPr>
          <w:rFonts w:ascii="Cambria" w:hAnsi="Cambria"/>
          <w:sz w:val="20"/>
        </w:rPr>
        <w:t>yayımlandı</w:t>
      </w:r>
      <w:proofErr w:type="spellEnd"/>
      <w:r w:rsidRPr="001E497A">
        <w:rPr>
          <w:rFonts w:ascii="Cambria" w:hAnsi="Cambria"/>
          <w:sz w:val="20"/>
        </w:rPr>
        <w:t>.</w:t>
      </w:r>
    </w:p>
    <w:p w:rsidR="00527FB6" w:rsidRPr="001E497A" w:rsidRDefault="00527FB6" w:rsidP="00527FB6">
      <w:pPr>
        <w:spacing w:line="288" w:lineRule="auto"/>
        <w:jc w:val="both"/>
        <w:rPr>
          <w:rFonts w:ascii="Cambria" w:hAnsi="Cambria"/>
          <w:sz w:val="20"/>
        </w:rPr>
      </w:pPr>
    </w:p>
    <w:p w:rsidR="00527FB6" w:rsidRPr="001E497A" w:rsidRDefault="00527FB6" w:rsidP="00527FB6">
      <w:pPr>
        <w:spacing w:line="288" w:lineRule="auto"/>
        <w:jc w:val="center"/>
        <w:rPr>
          <w:rFonts w:ascii="Cambria" w:hAnsi="Cambria"/>
          <w:sz w:val="20"/>
        </w:rPr>
      </w:pPr>
      <w:r w:rsidRPr="001E497A">
        <w:rPr>
          <w:rFonts w:ascii="Cambria" w:hAnsi="Cambria"/>
          <w:sz w:val="20"/>
        </w:rPr>
        <w:t>AB SİVİL DÜŞÜN PROJESİ</w:t>
      </w:r>
    </w:p>
    <w:p w:rsidR="00527FB6" w:rsidRPr="001E497A" w:rsidRDefault="00527FB6" w:rsidP="00527FB6">
      <w:pPr>
        <w:spacing w:line="288" w:lineRule="auto"/>
        <w:jc w:val="center"/>
        <w:rPr>
          <w:rFonts w:ascii="Cambria" w:hAnsi="Cambria"/>
          <w:sz w:val="20"/>
        </w:rPr>
      </w:pPr>
      <w:r w:rsidRPr="001E497A">
        <w:rPr>
          <w:rFonts w:ascii="Cambria" w:hAnsi="Cambria"/>
          <w:noProof/>
          <w:sz w:val="20"/>
          <w:lang w:val="tr-TR" w:eastAsia="tr-TR"/>
        </w:rPr>
        <w:drawing>
          <wp:inline distT="0" distB="0" distL="0" distR="0">
            <wp:extent cx="1336040" cy="1804670"/>
            <wp:effectExtent l="0" t="0" r="0" b="5080"/>
            <wp:docPr id="3" name="Resim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çerik Yer Tutucusu 2"/>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6040" cy="1804670"/>
                    </a:xfrm>
                    <a:prstGeom prst="rect">
                      <a:avLst/>
                    </a:prstGeom>
                    <a:noFill/>
                    <a:ln>
                      <a:noFill/>
                    </a:ln>
                  </pic:spPr>
                </pic:pic>
              </a:graphicData>
            </a:graphic>
          </wp:inline>
        </w:drawing>
      </w:r>
      <w:r w:rsidRPr="001E497A">
        <w:rPr>
          <w:rFonts w:ascii="Cambria" w:hAnsi="Cambria"/>
          <w:sz w:val="20"/>
          <w:lang w:val="tr-TR"/>
        </w:rPr>
        <w:t xml:space="preserve">  </w:t>
      </w:r>
      <w:r w:rsidRPr="001E497A">
        <w:rPr>
          <w:noProof/>
          <w:lang w:val="tr-TR" w:eastAsia="tr-TR"/>
        </w:rPr>
        <w:t xml:space="preserve"> </w:t>
      </w:r>
      <w:r w:rsidRPr="001E497A">
        <w:rPr>
          <w:rFonts w:ascii="Cambria" w:hAnsi="Cambria"/>
          <w:noProof/>
          <w:sz w:val="20"/>
          <w:lang w:val="tr-TR" w:eastAsia="tr-TR"/>
        </w:rPr>
        <w:drawing>
          <wp:inline distT="0" distB="0" distL="0" distR="0">
            <wp:extent cx="4222115" cy="1804670"/>
            <wp:effectExtent l="0" t="0" r="6985" b="5080"/>
            <wp:docPr id="2" name="Resim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çerik Yer Tutucusu 8"/>
                    <pic:cNvPicPr>
                      <a:picLocks noGrp="1" noChangeAspect="1" noChangeArrowheads="1"/>
                    </pic:cNvPicPr>
                  </pic:nvPicPr>
                  <pic:blipFill>
                    <a:blip r:embed="rId7">
                      <a:extLst>
                        <a:ext uri="{28A0092B-C50C-407E-A947-70E740481C1C}">
                          <a14:useLocalDpi xmlns:a14="http://schemas.microsoft.com/office/drawing/2010/main" val="0"/>
                        </a:ext>
                      </a:extLst>
                    </a:blip>
                    <a:srcRect l="4483" r="6306"/>
                    <a:stretch>
                      <a:fillRect/>
                    </a:stretch>
                  </pic:blipFill>
                  <pic:spPr bwMode="auto">
                    <a:xfrm>
                      <a:off x="0" y="0"/>
                      <a:ext cx="4222115" cy="1804670"/>
                    </a:xfrm>
                    <a:prstGeom prst="rect">
                      <a:avLst/>
                    </a:prstGeom>
                    <a:noFill/>
                    <a:ln>
                      <a:noFill/>
                    </a:ln>
                  </pic:spPr>
                </pic:pic>
              </a:graphicData>
            </a:graphic>
          </wp:inline>
        </w:drawing>
      </w:r>
    </w:p>
    <w:p w:rsidR="00527FB6" w:rsidRPr="001E497A" w:rsidRDefault="00527FB6" w:rsidP="00527FB6">
      <w:pPr>
        <w:spacing w:line="288" w:lineRule="auto"/>
        <w:jc w:val="both"/>
        <w:rPr>
          <w:rFonts w:ascii="Cambria" w:hAnsi="Cambria"/>
          <w:sz w:val="20"/>
        </w:rPr>
      </w:pPr>
    </w:p>
    <w:p w:rsidR="00527FB6" w:rsidRPr="001E497A" w:rsidRDefault="00527FB6" w:rsidP="00527FB6">
      <w:pPr>
        <w:spacing w:line="288" w:lineRule="auto"/>
        <w:jc w:val="center"/>
        <w:rPr>
          <w:rFonts w:ascii="Cambria" w:hAnsi="Cambria"/>
          <w:sz w:val="20"/>
        </w:rPr>
      </w:pPr>
      <w:r w:rsidRPr="001E497A">
        <w:rPr>
          <w:noProof/>
          <w:lang w:val="tr-TR" w:eastAsia="tr-TR"/>
        </w:rPr>
        <w:drawing>
          <wp:anchor distT="0" distB="0" distL="114300" distR="114300" simplePos="0" relativeHeight="251667456" behindDoc="0" locked="0" layoutInCell="1" allowOverlap="1">
            <wp:simplePos x="0" y="0"/>
            <wp:positionH relativeFrom="column">
              <wp:posOffset>-11430</wp:posOffset>
            </wp:positionH>
            <wp:positionV relativeFrom="paragraph">
              <wp:posOffset>187960</wp:posOffset>
            </wp:positionV>
            <wp:extent cx="2927350" cy="1788795"/>
            <wp:effectExtent l="0" t="0" r="6350" b="1905"/>
            <wp:wrapSquare wrapText="bothSides"/>
            <wp:docPr id="15" name="Resim 15" descr="metin içeren bir resim&#10;&#10;Açıklama otomatik olarak oluşturuldu"/>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çerik Yer Tutucusu 5" descr="metin içeren bir resim&#10;&#10;Açıklama otomatik olarak oluşturuldu"/>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l="6285" t="9503" r="7727" b="20546"/>
                    <a:stretch>
                      <a:fillRect/>
                    </a:stretch>
                  </pic:blipFill>
                  <pic:spPr bwMode="auto">
                    <a:xfrm>
                      <a:off x="0" y="0"/>
                      <a:ext cx="2927350"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497A">
        <w:rPr>
          <w:noProof/>
          <w:lang w:val="tr-TR" w:eastAsia="tr-TR"/>
        </w:rPr>
        <w:drawing>
          <wp:anchor distT="0" distB="0" distL="114300" distR="114300" simplePos="0" relativeHeight="251668480" behindDoc="0" locked="0" layoutInCell="1" allowOverlap="1">
            <wp:simplePos x="0" y="0"/>
            <wp:positionH relativeFrom="column">
              <wp:posOffset>2964180</wp:posOffset>
            </wp:positionH>
            <wp:positionV relativeFrom="paragraph">
              <wp:posOffset>187960</wp:posOffset>
            </wp:positionV>
            <wp:extent cx="2861945" cy="1788795"/>
            <wp:effectExtent l="0" t="0" r="0" b="1905"/>
            <wp:wrapSquare wrapText="bothSides"/>
            <wp:docPr id="14" name="Resim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çerik Yer Tutucusu 2"/>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l="8247" t="8922" b="12862"/>
                    <a:stretch>
                      <a:fillRect/>
                    </a:stretch>
                  </pic:blipFill>
                  <pic:spPr bwMode="auto">
                    <a:xfrm>
                      <a:off x="0" y="0"/>
                      <a:ext cx="2861945"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E497A">
        <w:rPr>
          <w:rFonts w:ascii="Cambria" w:hAnsi="Cambria"/>
          <w:sz w:val="20"/>
        </w:rPr>
        <w:t>Tanışma</w:t>
      </w:r>
      <w:proofErr w:type="spellEnd"/>
      <w:r w:rsidRPr="001E497A">
        <w:rPr>
          <w:rFonts w:ascii="Cambria" w:hAnsi="Cambria"/>
          <w:sz w:val="20"/>
        </w:rPr>
        <w:t xml:space="preserve"> </w:t>
      </w:r>
      <w:proofErr w:type="spellStart"/>
      <w:r w:rsidRPr="001E497A">
        <w:rPr>
          <w:rFonts w:ascii="Cambria" w:hAnsi="Cambria"/>
          <w:sz w:val="20"/>
        </w:rPr>
        <w:t>Ve</w:t>
      </w:r>
      <w:proofErr w:type="spellEnd"/>
      <w:r w:rsidRPr="001E497A">
        <w:rPr>
          <w:rFonts w:ascii="Cambria" w:hAnsi="Cambria"/>
          <w:sz w:val="20"/>
        </w:rPr>
        <w:t xml:space="preserve"> </w:t>
      </w:r>
      <w:proofErr w:type="spellStart"/>
      <w:r w:rsidRPr="001E497A">
        <w:rPr>
          <w:rFonts w:ascii="Cambria" w:hAnsi="Cambria"/>
          <w:sz w:val="20"/>
        </w:rPr>
        <w:t>İhtiyaç</w:t>
      </w:r>
      <w:proofErr w:type="spellEnd"/>
      <w:r w:rsidRPr="001E497A">
        <w:rPr>
          <w:rFonts w:ascii="Cambria" w:hAnsi="Cambria"/>
          <w:sz w:val="20"/>
        </w:rPr>
        <w:t xml:space="preserve"> </w:t>
      </w:r>
      <w:proofErr w:type="spellStart"/>
      <w:r w:rsidRPr="001E497A">
        <w:rPr>
          <w:rFonts w:ascii="Cambria" w:hAnsi="Cambria"/>
          <w:sz w:val="20"/>
        </w:rPr>
        <w:t>Belirleme</w:t>
      </w:r>
      <w:proofErr w:type="spellEnd"/>
      <w:r w:rsidRPr="001E497A">
        <w:rPr>
          <w:rFonts w:ascii="Cambria" w:hAnsi="Cambria"/>
          <w:sz w:val="20"/>
        </w:rPr>
        <w:t xml:space="preserve"> </w:t>
      </w:r>
      <w:proofErr w:type="spellStart"/>
      <w:r w:rsidRPr="001E497A">
        <w:rPr>
          <w:rFonts w:ascii="Cambria" w:hAnsi="Cambria"/>
          <w:sz w:val="20"/>
        </w:rPr>
        <w:t>Anketi</w:t>
      </w:r>
      <w:proofErr w:type="spellEnd"/>
      <w:r w:rsidRPr="001E497A">
        <w:rPr>
          <w:rFonts w:ascii="Cambria" w:hAnsi="Cambria"/>
          <w:bCs/>
          <w:sz w:val="20"/>
        </w:rPr>
        <w:tab/>
      </w:r>
      <w:r w:rsidRPr="001E497A">
        <w:rPr>
          <w:rFonts w:ascii="Cambria" w:hAnsi="Cambria"/>
          <w:bCs/>
          <w:sz w:val="20"/>
        </w:rPr>
        <w:tab/>
      </w:r>
      <w:r w:rsidRPr="001E497A">
        <w:rPr>
          <w:rFonts w:ascii="Cambria" w:hAnsi="Cambria"/>
          <w:bCs/>
          <w:sz w:val="20"/>
        </w:rPr>
        <w:tab/>
        <w:t xml:space="preserve"> </w:t>
      </w:r>
      <w:proofErr w:type="spellStart"/>
      <w:r w:rsidRPr="001E497A">
        <w:rPr>
          <w:rFonts w:ascii="Cambria" w:hAnsi="Cambria"/>
          <w:bCs/>
          <w:sz w:val="20"/>
        </w:rPr>
        <w:t>Erişilebilir</w:t>
      </w:r>
      <w:proofErr w:type="spellEnd"/>
      <w:r w:rsidRPr="001E497A">
        <w:rPr>
          <w:rFonts w:ascii="Cambria" w:hAnsi="Cambria"/>
          <w:bCs/>
          <w:sz w:val="20"/>
        </w:rPr>
        <w:t xml:space="preserve"> </w:t>
      </w:r>
      <w:proofErr w:type="spellStart"/>
      <w:r w:rsidRPr="001E497A">
        <w:rPr>
          <w:rFonts w:ascii="Cambria" w:hAnsi="Cambria"/>
          <w:bCs/>
          <w:sz w:val="20"/>
        </w:rPr>
        <w:t>Kütüphaneler</w:t>
      </w:r>
      <w:proofErr w:type="spellEnd"/>
      <w:r w:rsidRPr="001E497A">
        <w:rPr>
          <w:rFonts w:ascii="Cambria" w:hAnsi="Cambria"/>
          <w:bCs/>
          <w:sz w:val="20"/>
        </w:rPr>
        <w:t xml:space="preserve"> </w:t>
      </w:r>
      <w:proofErr w:type="spellStart"/>
      <w:r w:rsidRPr="001E497A">
        <w:rPr>
          <w:rFonts w:ascii="Cambria" w:hAnsi="Cambria"/>
          <w:bCs/>
          <w:sz w:val="20"/>
        </w:rPr>
        <w:t>Çalıştayı</w:t>
      </w:r>
      <w:proofErr w:type="spellEnd"/>
    </w:p>
    <w:p w:rsidR="00527FB6" w:rsidRPr="001E497A" w:rsidRDefault="00527FB6" w:rsidP="00527FB6">
      <w:pPr>
        <w:spacing w:line="288" w:lineRule="auto"/>
        <w:jc w:val="both"/>
        <w:rPr>
          <w:rFonts w:ascii="Cambria" w:hAnsi="Cambria"/>
          <w:sz w:val="16"/>
        </w:rPr>
      </w:pPr>
    </w:p>
    <w:p w:rsidR="00527FB6" w:rsidRPr="001E497A" w:rsidRDefault="00527FB6" w:rsidP="00527FB6">
      <w:pPr>
        <w:spacing w:line="288" w:lineRule="auto"/>
        <w:jc w:val="center"/>
        <w:rPr>
          <w:rFonts w:ascii="Cambria" w:hAnsi="Cambria"/>
          <w:sz w:val="20"/>
        </w:rPr>
      </w:pPr>
      <w:r w:rsidRPr="001E497A">
        <w:rPr>
          <w:noProof/>
          <w:lang w:val="tr-TR" w:eastAsia="tr-TR"/>
        </w:rPr>
        <w:lastRenderedPageBreak/>
        <w:drawing>
          <wp:anchor distT="0" distB="0" distL="114300" distR="114300" simplePos="0" relativeHeight="251665408" behindDoc="0" locked="0" layoutInCell="1" allowOverlap="1">
            <wp:simplePos x="0" y="0"/>
            <wp:positionH relativeFrom="column">
              <wp:posOffset>-34925</wp:posOffset>
            </wp:positionH>
            <wp:positionV relativeFrom="paragraph">
              <wp:posOffset>203200</wp:posOffset>
            </wp:positionV>
            <wp:extent cx="2480945" cy="1931670"/>
            <wp:effectExtent l="0" t="0" r="0" b="0"/>
            <wp:wrapSquare wrapText="bothSides"/>
            <wp:docPr id="13" name="Resim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çerik Yer Tutucusu 7"/>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l="4277" r="5409"/>
                    <a:stretch>
                      <a:fillRect/>
                    </a:stretch>
                  </pic:blipFill>
                  <pic:spPr bwMode="auto">
                    <a:xfrm>
                      <a:off x="0" y="0"/>
                      <a:ext cx="2480945"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497A">
        <w:rPr>
          <w:noProof/>
          <w:lang w:val="tr-TR" w:eastAsia="tr-TR"/>
        </w:rPr>
        <w:drawing>
          <wp:anchor distT="0" distB="0" distL="114300" distR="114300" simplePos="0" relativeHeight="251666432" behindDoc="0" locked="0" layoutInCell="1" allowOverlap="1">
            <wp:simplePos x="0" y="0"/>
            <wp:positionH relativeFrom="column">
              <wp:posOffset>2446020</wp:posOffset>
            </wp:positionH>
            <wp:positionV relativeFrom="paragraph">
              <wp:posOffset>202565</wp:posOffset>
            </wp:positionV>
            <wp:extent cx="3380105" cy="1922145"/>
            <wp:effectExtent l="19050" t="19050" r="10795" b="20955"/>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l="1036" t="3828" r="816" b="21896"/>
                    <a:stretch>
                      <a:fillRect/>
                    </a:stretch>
                  </pic:blipFill>
                  <pic:spPr bwMode="auto">
                    <a:xfrm>
                      <a:off x="0" y="0"/>
                      <a:ext cx="3380105" cy="1922145"/>
                    </a:xfrm>
                    <a:prstGeom prst="rect">
                      <a:avLst/>
                    </a:prstGeom>
                    <a:noFill/>
                    <a:ln w="9525">
                      <a:solidFill>
                        <a:srgbClr val="BFBFBF"/>
                      </a:solid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1E497A">
        <w:rPr>
          <w:rFonts w:ascii="Cambria" w:hAnsi="Cambria"/>
          <w:bCs/>
          <w:sz w:val="20"/>
        </w:rPr>
        <w:t>Öğrenci</w:t>
      </w:r>
      <w:proofErr w:type="spellEnd"/>
      <w:r w:rsidRPr="001E497A">
        <w:rPr>
          <w:rFonts w:ascii="Cambria" w:hAnsi="Cambria"/>
          <w:bCs/>
          <w:sz w:val="20"/>
        </w:rPr>
        <w:t xml:space="preserve"> </w:t>
      </w:r>
      <w:proofErr w:type="spellStart"/>
      <w:r w:rsidRPr="001E497A">
        <w:rPr>
          <w:rFonts w:ascii="Cambria" w:hAnsi="Cambria"/>
          <w:bCs/>
          <w:sz w:val="20"/>
        </w:rPr>
        <w:t>Senatosu</w:t>
      </w:r>
      <w:proofErr w:type="spellEnd"/>
      <w:r w:rsidRPr="001E497A">
        <w:rPr>
          <w:rFonts w:ascii="Cambria" w:hAnsi="Cambria"/>
          <w:bCs/>
          <w:sz w:val="20"/>
        </w:rPr>
        <w:t xml:space="preserve"> </w:t>
      </w:r>
      <w:proofErr w:type="spellStart"/>
      <w:r w:rsidRPr="001E497A">
        <w:rPr>
          <w:rFonts w:ascii="Cambria" w:hAnsi="Cambria"/>
          <w:bCs/>
          <w:sz w:val="20"/>
        </w:rPr>
        <w:t>Temsilci</w:t>
      </w:r>
      <w:proofErr w:type="spellEnd"/>
      <w:r w:rsidRPr="001E497A">
        <w:rPr>
          <w:rFonts w:ascii="Cambria" w:hAnsi="Cambria"/>
          <w:bCs/>
          <w:sz w:val="20"/>
        </w:rPr>
        <w:t xml:space="preserve"> </w:t>
      </w:r>
      <w:proofErr w:type="spellStart"/>
      <w:r w:rsidRPr="001E497A">
        <w:rPr>
          <w:rFonts w:ascii="Cambria" w:hAnsi="Cambria"/>
          <w:bCs/>
          <w:sz w:val="20"/>
        </w:rPr>
        <w:t>Seçimi</w:t>
      </w:r>
      <w:proofErr w:type="spellEnd"/>
      <w:r w:rsidRPr="001E497A">
        <w:rPr>
          <w:rFonts w:ascii="Cambria" w:hAnsi="Cambria"/>
          <w:bCs/>
          <w:sz w:val="20"/>
        </w:rPr>
        <w:tab/>
      </w:r>
      <w:r w:rsidRPr="001E497A">
        <w:rPr>
          <w:rFonts w:ascii="Cambria" w:hAnsi="Cambria"/>
          <w:bCs/>
          <w:sz w:val="20"/>
        </w:rPr>
        <w:tab/>
      </w:r>
      <w:r w:rsidRPr="001E497A">
        <w:rPr>
          <w:rFonts w:ascii="Cambria" w:hAnsi="Cambria"/>
          <w:bCs/>
          <w:sz w:val="20"/>
        </w:rPr>
        <w:tab/>
        <w:t xml:space="preserve">Engel </w:t>
      </w:r>
      <w:proofErr w:type="spellStart"/>
      <w:r w:rsidRPr="001E497A">
        <w:rPr>
          <w:rFonts w:ascii="Cambria" w:hAnsi="Cambria"/>
          <w:bCs/>
          <w:sz w:val="20"/>
        </w:rPr>
        <w:t>Tanımayanlar</w:t>
      </w:r>
      <w:proofErr w:type="spellEnd"/>
      <w:r w:rsidRPr="001E497A">
        <w:rPr>
          <w:rFonts w:ascii="Cambria" w:hAnsi="Cambria"/>
          <w:bCs/>
          <w:sz w:val="20"/>
        </w:rPr>
        <w:t xml:space="preserve"> </w:t>
      </w:r>
      <w:proofErr w:type="spellStart"/>
      <w:r w:rsidRPr="001E497A">
        <w:rPr>
          <w:rFonts w:ascii="Cambria" w:hAnsi="Cambria"/>
          <w:bCs/>
          <w:sz w:val="20"/>
        </w:rPr>
        <w:t>Toplantısı</w:t>
      </w:r>
      <w:proofErr w:type="spellEnd"/>
    </w:p>
    <w:p w:rsidR="00527FB6" w:rsidRPr="001E497A" w:rsidRDefault="00527FB6" w:rsidP="00527FB6">
      <w:pPr>
        <w:spacing w:line="288" w:lineRule="auto"/>
        <w:jc w:val="center"/>
        <w:rPr>
          <w:rFonts w:ascii="Cambria" w:hAnsi="Cambria"/>
          <w:sz w:val="16"/>
        </w:rPr>
      </w:pPr>
    </w:p>
    <w:p w:rsidR="00527FB6" w:rsidRPr="001E497A" w:rsidRDefault="00527FB6" w:rsidP="00527FB6">
      <w:pPr>
        <w:spacing w:line="288" w:lineRule="auto"/>
        <w:rPr>
          <w:rFonts w:ascii="Cambria" w:hAnsi="Cambria"/>
          <w:sz w:val="18"/>
        </w:rPr>
      </w:pPr>
      <w:r w:rsidRPr="001E497A">
        <w:rPr>
          <w:noProof/>
          <w:lang w:val="tr-TR" w:eastAsia="tr-TR"/>
        </w:rPr>
        <w:drawing>
          <wp:anchor distT="0" distB="0" distL="114300" distR="114300" simplePos="0" relativeHeight="251664384" behindDoc="0" locked="0" layoutInCell="1" allowOverlap="1">
            <wp:simplePos x="0" y="0"/>
            <wp:positionH relativeFrom="column">
              <wp:posOffset>2667000</wp:posOffset>
            </wp:positionH>
            <wp:positionV relativeFrom="paragraph">
              <wp:posOffset>165735</wp:posOffset>
            </wp:positionV>
            <wp:extent cx="3059430" cy="1533525"/>
            <wp:effectExtent l="0" t="0" r="7620" b="9525"/>
            <wp:wrapSquare wrapText="bothSides"/>
            <wp:docPr id="11" name="Resim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çerik Yer Tutucusu 5"/>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l="6396" t="9265" r="7097" b="20396"/>
                    <a:stretch>
                      <a:fillRect/>
                    </a:stretch>
                  </pic:blipFill>
                  <pic:spPr bwMode="auto">
                    <a:xfrm>
                      <a:off x="0" y="0"/>
                      <a:ext cx="305943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497A">
        <w:rPr>
          <w:rFonts w:ascii="Cambria" w:hAnsi="Cambria"/>
          <w:noProof/>
          <w:sz w:val="20"/>
          <w:lang w:val="tr-TR" w:eastAsia="tr-TR"/>
        </w:rPr>
        <w:drawing>
          <wp:anchor distT="0" distB="0" distL="114300" distR="114300" simplePos="0" relativeHeight="251661312" behindDoc="0" locked="0" layoutInCell="1" allowOverlap="1">
            <wp:simplePos x="0" y="0"/>
            <wp:positionH relativeFrom="column">
              <wp:posOffset>23495</wp:posOffset>
            </wp:positionH>
            <wp:positionV relativeFrom="paragraph">
              <wp:posOffset>165735</wp:posOffset>
            </wp:positionV>
            <wp:extent cx="2564765" cy="1533525"/>
            <wp:effectExtent l="0" t="0" r="6985" b="952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3" cstate="print">
                      <a:extLst>
                        <a:ext uri="{28A0092B-C50C-407E-A947-70E740481C1C}">
                          <a14:useLocalDpi xmlns:a14="http://schemas.microsoft.com/office/drawing/2010/main" val="0"/>
                        </a:ext>
                      </a:extLst>
                    </a:blip>
                    <a:srcRect r="15945" b="33984"/>
                    <a:stretch>
                      <a:fillRect/>
                    </a:stretch>
                  </pic:blipFill>
                  <pic:spPr bwMode="auto">
                    <a:xfrm>
                      <a:off x="0" y="0"/>
                      <a:ext cx="256476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497A">
        <w:rPr>
          <w:rFonts w:ascii="Cambria" w:hAnsi="Cambria"/>
          <w:bCs/>
          <w:sz w:val="18"/>
        </w:rPr>
        <w:t xml:space="preserve">      </w:t>
      </w:r>
      <w:proofErr w:type="spellStart"/>
      <w:r w:rsidRPr="001E497A">
        <w:rPr>
          <w:rFonts w:ascii="Cambria" w:hAnsi="Cambria"/>
          <w:bCs/>
          <w:sz w:val="18"/>
        </w:rPr>
        <w:t>Sosyal</w:t>
      </w:r>
      <w:proofErr w:type="spellEnd"/>
      <w:r w:rsidRPr="001E497A">
        <w:rPr>
          <w:rFonts w:ascii="Cambria" w:hAnsi="Cambria"/>
          <w:bCs/>
          <w:sz w:val="18"/>
        </w:rPr>
        <w:t xml:space="preserve"> </w:t>
      </w:r>
      <w:proofErr w:type="spellStart"/>
      <w:r w:rsidRPr="001E497A">
        <w:rPr>
          <w:rFonts w:ascii="Cambria" w:hAnsi="Cambria"/>
          <w:bCs/>
          <w:sz w:val="18"/>
        </w:rPr>
        <w:t>Medyada</w:t>
      </w:r>
      <w:proofErr w:type="spellEnd"/>
      <w:r w:rsidRPr="001E497A">
        <w:rPr>
          <w:rFonts w:ascii="Cambria" w:hAnsi="Cambria"/>
          <w:bCs/>
          <w:sz w:val="18"/>
        </w:rPr>
        <w:t xml:space="preserve"> </w:t>
      </w:r>
      <w:proofErr w:type="spellStart"/>
      <w:r w:rsidRPr="001E497A">
        <w:rPr>
          <w:rFonts w:ascii="Cambria" w:hAnsi="Cambria"/>
          <w:bCs/>
          <w:sz w:val="18"/>
        </w:rPr>
        <w:t>Engelsiz</w:t>
      </w:r>
      <w:proofErr w:type="spellEnd"/>
      <w:r w:rsidRPr="001E497A">
        <w:rPr>
          <w:rFonts w:ascii="Cambria" w:hAnsi="Cambria"/>
          <w:bCs/>
          <w:sz w:val="18"/>
        </w:rPr>
        <w:t xml:space="preserve"> Platform </w:t>
      </w:r>
      <w:proofErr w:type="spellStart"/>
      <w:r w:rsidRPr="001E497A">
        <w:rPr>
          <w:rFonts w:ascii="Cambria" w:hAnsi="Cambria"/>
          <w:bCs/>
          <w:sz w:val="18"/>
        </w:rPr>
        <w:t>Çalışmaları</w:t>
      </w:r>
      <w:proofErr w:type="spellEnd"/>
      <w:r w:rsidRPr="001E497A">
        <w:rPr>
          <w:rFonts w:ascii="Cambria" w:hAnsi="Cambria" w:cs="Arial"/>
          <w:sz w:val="18"/>
          <w:shd w:val="clear" w:color="auto" w:fill="FFFFFF"/>
        </w:rPr>
        <w:t xml:space="preserve"> </w:t>
      </w:r>
      <w:r w:rsidRPr="001E497A">
        <w:rPr>
          <w:rFonts w:ascii="Cambria" w:hAnsi="Cambria" w:cs="Arial"/>
          <w:sz w:val="18"/>
          <w:shd w:val="clear" w:color="auto" w:fill="FFFFFF"/>
        </w:rPr>
        <w:tab/>
      </w:r>
      <w:r w:rsidRPr="001E497A">
        <w:rPr>
          <w:rFonts w:ascii="Cambria" w:hAnsi="Cambria" w:cs="Arial"/>
          <w:sz w:val="18"/>
          <w:shd w:val="clear" w:color="auto" w:fill="FFFFFF"/>
        </w:rPr>
        <w:tab/>
      </w:r>
      <w:r w:rsidRPr="001E497A">
        <w:rPr>
          <w:rFonts w:ascii="Cambria" w:hAnsi="Cambria" w:cs="Arial"/>
          <w:sz w:val="18"/>
          <w:shd w:val="clear" w:color="auto" w:fill="FFFFFF"/>
        </w:rPr>
        <w:tab/>
      </w:r>
      <w:proofErr w:type="spellStart"/>
      <w:r w:rsidRPr="001E497A">
        <w:rPr>
          <w:rFonts w:ascii="Cambria" w:hAnsi="Cambria" w:cs="Arial"/>
          <w:sz w:val="18"/>
          <w:shd w:val="clear" w:color="auto" w:fill="FFFFFF"/>
        </w:rPr>
        <w:t>Engelsiz</w:t>
      </w:r>
      <w:proofErr w:type="spellEnd"/>
      <w:r w:rsidRPr="001E497A">
        <w:rPr>
          <w:rFonts w:ascii="Cambria" w:hAnsi="Cambria" w:cs="Arial"/>
          <w:sz w:val="18"/>
          <w:shd w:val="clear" w:color="auto" w:fill="FFFFFF"/>
        </w:rPr>
        <w:t xml:space="preserve"> </w:t>
      </w:r>
      <w:proofErr w:type="spellStart"/>
      <w:r w:rsidRPr="001E497A">
        <w:rPr>
          <w:rFonts w:ascii="Cambria" w:hAnsi="Cambria" w:cs="Arial"/>
          <w:sz w:val="18"/>
          <w:shd w:val="clear" w:color="auto" w:fill="FFFFFF"/>
        </w:rPr>
        <w:t>Üniversite</w:t>
      </w:r>
      <w:proofErr w:type="spellEnd"/>
      <w:r w:rsidRPr="001E497A">
        <w:rPr>
          <w:rFonts w:ascii="Cambria" w:hAnsi="Cambria"/>
          <w:sz w:val="18"/>
        </w:rPr>
        <w:t xml:space="preserve"> Web </w:t>
      </w:r>
      <w:proofErr w:type="spellStart"/>
      <w:r w:rsidRPr="001E497A">
        <w:rPr>
          <w:rFonts w:ascii="Cambria" w:hAnsi="Cambria"/>
          <w:sz w:val="18"/>
        </w:rPr>
        <w:t>Sayfası</w:t>
      </w:r>
      <w:proofErr w:type="spellEnd"/>
    </w:p>
    <w:p w:rsidR="00527FB6" w:rsidRPr="001E497A" w:rsidRDefault="00527FB6" w:rsidP="00527FB6">
      <w:pPr>
        <w:spacing w:line="288" w:lineRule="auto"/>
        <w:jc w:val="both"/>
        <w:rPr>
          <w:rFonts w:ascii="Cambria" w:hAnsi="Cambria"/>
          <w:sz w:val="16"/>
        </w:rPr>
      </w:pPr>
    </w:p>
    <w:p w:rsidR="00527FB6" w:rsidRPr="001E497A" w:rsidRDefault="00527FB6" w:rsidP="00527FB6">
      <w:pPr>
        <w:spacing w:line="288" w:lineRule="auto"/>
        <w:jc w:val="center"/>
        <w:rPr>
          <w:rFonts w:ascii="Cambria" w:hAnsi="Cambria"/>
          <w:bCs/>
          <w:sz w:val="20"/>
        </w:rPr>
      </w:pPr>
      <w:r w:rsidRPr="001E497A">
        <w:rPr>
          <w:rFonts w:ascii="Cambria" w:hAnsi="Cambria"/>
          <w:bCs/>
          <w:sz w:val="20"/>
        </w:rPr>
        <w:t>ÜNİVERSİTEMİZ, YÜKSEK ÖĞRETİM KURULU TARAFINDAN “2021 YILI ENGELSİZ ÜNİVERSİTE ÖDÜLLERİ”NE ADAY GÖSTERİLDİ</w:t>
      </w:r>
    </w:p>
    <w:p w:rsidR="00527FB6" w:rsidRPr="001E497A" w:rsidRDefault="00527FB6" w:rsidP="00527FB6">
      <w:pPr>
        <w:spacing w:line="288" w:lineRule="auto"/>
        <w:jc w:val="center"/>
        <w:rPr>
          <w:rFonts w:ascii="Cambria" w:hAnsi="Cambria"/>
          <w:sz w:val="10"/>
        </w:rPr>
      </w:pPr>
    </w:p>
    <w:p w:rsidR="00527FB6" w:rsidRPr="001E497A" w:rsidRDefault="00527FB6" w:rsidP="00527FB6">
      <w:pPr>
        <w:spacing w:line="288" w:lineRule="auto"/>
        <w:jc w:val="center"/>
        <w:rPr>
          <w:rFonts w:ascii="Cambria" w:hAnsi="Cambria"/>
          <w:sz w:val="20"/>
          <w:lang w:val="tr-TR"/>
        </w:rPr>
      </w:pPr>
      <w:r w:rsidRPr="001E497A">
        <w:rPr>
          <w:rFonts w:ascii="Cambria" w:hAnsi="Cambria"/>
          <w:noProof/>
          <w:sz w:val="20"/>
          <w:lang w:val="tr-TR" w:eastAsia="tr-TR"/>
        </w:rPr>
        <w:drawing>
          <wp:inline distT="0" distB="0" distL="0" distR="0">
            <wp:extent cx="3951605" cy="2059305"/>
            <wp:effectExtent l="0" t="0" r="0" b="0"/>
            <wp:docPr id="1" name="Resim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çerik Yer Tutucusu 5"/>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t="10089" b="9802"/>
                    <a:stretch>
                      <a:fillRect/>
                    </a:stretch>
                  </pic:blipFill>
                  <pic:spPr bwMode="auto">
                    <a:xfrm>
                      <a:off x="0" y="0"/>
                      <a:ext cx="3951605" cy="2059305"/>
                    </a:xfrm>
                    <a:prstGeom prst="rect">
                      <a:avLst/>
                    </a:prstGeom>
                    <a:noFill/>
                    <a:ln>
                      <a:noFill/>
                    </a:ln>
                  </pic:spPr>
                </pic:pic>
              </a:graphicData>
            </a:graphic>
          </wp:inline>
        </w:drawing>
      </w: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Pr="001E497A" w:rsidRDefault="001E497A" w:rsidP="00527FB6">
      <w:pPr>
        <w:spacing w:line="288" w:lineRule="auto"/>
        <w:jc w:val="center"/>
        <w:rPr>
          <w:rFonts w:ascii="Cambria" w:hAnsi="Cambria"/>
          <w:sz w:val="20"/>
          <w:lang w:val="tr-TR"/>
        </w:rPr>
      </w:pPr>
    </w:p>
    <w:p w:rsidR="001E497A" w:rsidRDefault="00527FB6" w:rsidP="001E497A">
      <w:pPr>
        <w:spacing w:line="288" w:lineRule="auto"/>
        <w:rPr>
          <w:rFonts w:ascii="Cambria" w:hAnsi="Cambria"/>
          <w:b/>
          <w:iCs/>
          <w:sz w:val="22"/>
        </w:rPr>
      </w:pPr>
      <w:proofErr w:type="spellStart"/>
      <w:r w:rsidRPr="001E497A">
        <w:rPr>
          <w:rFonts w:ascii="Cambria" w:hAnsi="Cambria"/>
          <w:b/>
          <w:iCs/>
          <w:sz w:val="22"/>
        </w:rPr>
        <w:t>Trakya</w:t>
      </w:r>
      <w:proofErr w:type="spellEnd"/>
      <w:r w:rsidRPr="001E497A">
        <w:rPr>
          <w:rFonts w:ascii="Cambria" w:hAnsi="Cambria"/>
          <w:b/>
          <w:iCs/>
          <w:sz w:val="22"/>
        </w:rPr>
        <w:t xml:space="preserve"> </w:t>
      </w:r>
      <w:proofErr w:type="spellStart"/>
      <w:r w:rsidRPr="001E497A">
        <w:rPr>
          <w:rFonts w:ascii="Cambria" w:hAnsi="Cambria"/>
          <w:b/>
          <w:iCs/>
          <w:sz w:val="22"/>
        </w:rPr>
        <w:t>Üniversitesi</w:t>
      </w:r>
      <w:proofErr w:type="spellEnd"/>
      <w:r w:rsidRPr="001E497A">
        <w:rPr>
          <w:rFonts w:ascii="Cambria" w:hAnsi="Cambria"/>
          <w:b/>
          <w:iCs/>
          <w:sz w:val="22"/>
        </w:rPr>
        <w:t xml:space="preserve"> </w:t>
      </w:r>
      <w:proofErr w:type="spellStart"/>
      <w:r w:rsidRPr="001E497A">
        <w:rPr>
          <w:rFonts w:ascii="Cambria" w:hAnsi="Cambria"/>
          <w:b/>
          <w:iCs/>
          <w:sz w:val="22"/>
        </w:rPr>
        <w:t>Rektörlük</w:t>
      </w:r>
      <w:proofErr w:type="spellEnd"/>
      <w:r w:rsidRPr="001E497A">
        <w:rPr>
          <w:rFonts w:ascii="Cambria" w:hAnsi="Cambria"/>
          <w:b/>
          <w:iCs/>
          <w:sz w:val="22"/>
        </w:rPr>
        <w:t xml:space="preserve"> </w:t>
      </w:r>
      <w:proofErr w:type="spellStart"/>
      <w:r w:rsidRPr="001E497A">
        <w:rPr>
          <w:rFonts w:ascii="Cambria" w:hAnsi="Cambria"/>
          <w:b/>
          <w:iCs/>
          <w:sz w:val="22"/>
        </w:rPr>
        <w:t>Uygulama</w:t>
      </w:r>
      <w:proofErr w:type="spellEnd"/>
      <w:r w:rsidRPr="001E497A">
        <w:rPr>
          <w:rFonts w:ascii="Cambria" w:hAnsi="Cambria"/>
          <w:b/>
          <w:iCs/>
          <w:sz w:val="22"/>
        </w:rPr>
        <w:t xml:space="preserve"> </w:t>
      </w:r>
      <w:proofErr w:type="spellStart"/>
      <w:r w:rsidRPr="001E497A">
        <w:rPr>
          <w:rFonts w:ascii="Cambria" w:hAnsi="Cambria"/>
          <w:b/>
          <w:iCs/>
          <w:sz w:val="22"/>
        </w:rPr>
        <w:t>Oteli</w:t>
      </w:r>
      <w:proofErr w:type="spellEnd"/>
      <w:r w:rsidRPr="001E497A">
        <w:rPr>
          <w:rFonts w:ascii="Cambria" w:hAnsi="Cambria"/>
          <w:b/>
          <w:iCs/>
          <w:sz w:val="22"/>
        </w:rPr>
        <w:t xml:space="preserve"> </w:t>
      </w:r>
      <w:proofErr w:type="spellStart"/>
      <w:r w:rsidRPr="001E497A">
        <w:rPr>
          <w:rFonts w:ascii="Cambria" w:hAnsi="Cambria"/>
          <w:b/>
          <w:iCs/>
          <w:sz w:val="22"/>
        </w:rPr>
        <w:t>Engelsiz</w:t>
      </w:r>
      <w:proofErr w:type="spellEnd"/>
      <w:r w:rsidRPr="001E497A">
        <w:rPr>
          <w:rFonts w:ascii="Cambria" w:hAnsi="Cambria"/>
          <w:b/>
          <w:iCs/>
          <w:sz w:val="22"/>
        </w:rPr>
        <w:t xml:space="preserve"> </w:t>
      </w:r>
      <w:proofErr w:type="spellStart"/>
      <w:r w:rsidRPr="001E497A">
        <w:rPr>
          <w:rFonts w:ascii="Cambria" w:hAnsi="Cambria"/>
          <w:b/>
          <w:iCs/>
          <w:sz w:val="22"/>
        </w:rPr>
        <w:t>Üniversite</w:t>
      </w:r>
      <w:proofErr w:type="spellEnd"/>
      <w:r w:rsidRPr="001E497A">
        <w:rPr>
          <w:rFonts w:ascii="Cambria" w:hAnsi="Cambria"/>
          <w:b/>
          <w:iCs/>
          <w:sz w:val="22"/>
        </w:rPr>
        <w:t xml:space="preserve"> </w:t>
      </w:r>
      <w:proofErr w:type="spellStart"/>
      <w:r w:rsidRPr="001E497A">
        <w:rPr>
          <w:rFonts w:ascii="Cambria" w:hAnsi="Cambria"/>
          <w:b/>
          <w:iCs/>
          <w:sz w:val="22"/>
        </w:rPr>
        <w:t>Mimari</w:t>
      </w:r>
      <w:proofErr w:type="spellEnd"/>
      <w:r w:rsidRPr="001E497A">
        <w:rPr>
          <w:rFonts w:ascii="Cambria" w:hAnsi="Cambria"/>
          <w:b/>
          <w:iCs/>
          <w:sz w:val="22"/>
        </w:rPr>
        <w:t xml:space="preserve"> </w:t>
      </w:r>
      <w:proofErr w:type="spellStart"/>
      <w:r w:rsidRPr="001E497A">
        <w:rPr>
          <w:rFonts w:ascii="Cambria" w:hAnsi="Cambria"/>
          <w:b/>
          <w:iCs/>
          <w:sz w:val="22"/>
        </w:rPr>
        <w:t>Erişilebilirlik</w:t>
      </w:r>
      <w:proofErr w:type="spellEnd"/>
      <w:r w:rsidRPr="001E497A">
        <w:rPr>
          <w:rFonts w:ascii="Cambria" w:hAnsi="Cambria"/>
          <w:b/>
          <w:iCs/>
          <w:sz w:val="22"/>
        </w:rPr>
        <w:t xml:space="preserve"> </w:t>
      </w:r>
      <w:proofErr w:type="spellStart"/>
      <w:r w:rsidRPr="001E497A">
        <w:rPr>
          <w:rFonts w:ascii="Cambria" w:hAnsi="Cambria"/>
          <w:b/>
          <w:iCs/>
          <w:sz w:val="22"/>
        </w:rPr>
        <w:t>Kapsamında</w:t>
      </w:r>
      <w:proofErr w:type="spellEnd"/>
      <w:r w:rsidRPr="001E497A">
        <w:rPr>
          <w:rFonts w:ascii="Cambria" w:hAnsi="Cambria"/>
          <w:b/>
          <w:iCs/>
          <w:sz w:val="22"/>
        </w:rPr>
        <w:t xml:space="preserve"> </w:t>
      </w:r>
      <w:proofErr w:type="spellStart"/>
      <w:r w:rsidRPr="001E497A">
        <w:rPr>
          <w:rFonts w:ascii="Cambria" w:hAnsi="Cambria"/>
          <w:b/>
          <w:iCs/>
          <w:sz w:val="22"/>
        </w:rPr>
        <w:t>Yapılan</w:t>
      </w:r>
      <w:proofErr w:type="spellEnd"/>
      <w:r w:rsidRPr="001E497A">
        <w:rPr>
          <w:rFonts w:ascii="Cambria" w:hAnsi="Cambria"/>
          <w:b/>
          <w:iCs/>
          <w:sz w:val="22"/>
        </w:rPr>
        <w:t xml:space="preserve"> </w:t>
      </w:r>
      <w:proofErr w:type="spellStart"/>
      <w:r w:rsidRPr="001E497A">
        <w:rPr>
          <w:rFonts w:ascii="Cambria" w:hAnsi="Cambria"/>
          <w:b/>
          <w:iCs/>
          <w:sz w:val="22"/>
        </w:rPr>
        <w:t>Çalışmalar</w:t>
      </w:r>
      <w:proofErr w:type="spellEnd"/>
    </w:p>
    <w:p w:rsidR="001E497A" w:rsidRDefault="001E497A" w:rsidP="001E497A">
      <w:pPr>
        <w:spacing w:line="288" w:lineRule="auto"/>
        <w:rPr>
          <w:rFonts w:ascii="Cambria" w:hAnsi="Cambria"/>
          <w:b/>
          <w:iCs/>
          <w:sz w:val="22"/>
        </w:rPr>
      </w:pPr>
    </w:p>
    <w:p w:rsidR="00527FB6" w:rsidRPr="001E497A" w:rsidRDefault="00527FB6" w:rsidP="001E497A">
      <w:pPr>
        <w:spacing w:line="288" w:lineRule="auto"/>
        <w:rPr>
          <w:rFonts w:ascii="Cambria" w:hAnsi="Cambria"/>
          <w:iCs/>
          <w:sz w:val="20"/>
          <w:lang w:val="tr-TR" w:eastAsia="tr-TR" w:bidi="tr-TR"/>
        </w:rPr>
      </w:pPr>
      <w:r w:rsidRPr="001E497A">
        <w:rPr>
          <w:noProof/>
          <w:sz w:val="16"/>
          <w:lang w:val="tr-TR" w:eastAsia="tr-TR"/>
        </w:rPr>
        <w:drawing>
          <wp:anchor distT="0" distB="0" distL="114300" distR="114300" simplePos="0" relativeHeight="251662336" behindDoc="0" locked="0" layoutInCell="1" allowOverlap="1">
            <wp:simplePos x="0" y="0"/>
            <wp:positionH relativeFrom="column">
              <wp:posOffset>3082290</wp:posOffset>
            </wp:positionH>
            <wp:positionV relativeFrom="paragraph">
              <wp:posOffset>33655</wp:posOffset>
            </wp:positionV>
            <wp:extent cx="2612390" cy="1847850"/>
            <wp:effectExtent l="0" t="0" r="0" b="0"/>
            <wp:wrapSquare wrapText="bothSides"/>
            <wp:docPr id="9" name="Resim 9" descr="DSCN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DSCN4185"/>
                    <pic:cNvPicPr>
                      <a:picLocks noChangeAspect="1" noChangeArrowheads="1"/>
                    </pic:cNvPicPr>
                  </pic:nvPicPr>
                  <pic:blipFill>
                    <a:blip r:embed="rId15">
                      <a:extLst>
                        <a:ext uri="{28A0092B-C50C-407E-A947-70E740481C1C}">
                          <a14:useLocalDpi xmlns:a14="http://schemas.microsoft.com/office/drawing/2010/main" val="0"/>
                        </a:ext>
                      </a:extLst>
                    </a:blip>
                    <a:srcRect l="11920" t="14809" r="12241" b="11890"/>
                    <a:stretch>
                      <a:fillRect/>
                    </a:stretch>
                  </pic:blipFill>
                  <pic:spPr bwMode="auto">
                    <a:xfrm>
                      <a:off x="0" y="0"/>
                      <a:ext cx="261239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E497A">
        <w:rPr>
          <w:rFonts w:ascii="Cambria" w:hAnsi="Cambria"/>
          <w:iCs/>
          <w:sz w:val="20"/>
        </w:rPr>
        <w:t>Rektörlük</w:t>
      </w:r>
      <w:proofErr w:type="spellEnd"/>
      <w:r w:rsidRPr="001E497A">
        <w:rPr>
          <w:rFonts w:ascii="Cambria" w:hAnsi="Cambria"/>
          <w:iCs/>
          <w:sz w:val="20"/>
        </w:rPr>
        <w:t xml:space="preserve"> </w:t>
      </w:r>
      <w:proofErr w:type="spellStart"/>
      <w:r w:rsidRPr="001E497A">
        <w:rPr>
          <w:rFonts w:ascii="Cambria" w:hAnsi="Cambria"/>
          <w:iCs/>
          <w:sz w:val="20"/>
        </w:rPr>
        <w:t>Uygulama</w:t>
      </w:r>
      <w:proofErr w:type="spellEnd"/>
      <w:r w:rsidRPr="001E497A">
        <w:rPr>
          <w:rFonts w:ascii="Cambria" w:hAnsi="Cambria"/>
          <w:iCs/>
          <w:sz w:val="20"/>
        </w:rPr>
        <w:t xml:space="preserve"> </w:t>
      </w:r>
      <w:proofErr w:type="spellStart"/>
      <w:r w:rsidRPr="001E497A">
        <w:rPr>
          <w:rFonts w:ascii="Cambria" w:hAnsi="Cambria"/>
          <w:iCs/>
          <w:sz w:val="20"/>
        </w:rPr>
        <w:t>Otelinde</w:t>
      </w:r>
      <w:proofErr w:type="spellEnd"/>
      <w:r w:rsidRPr="001E497A">
        <w:rPr>
          <w:rFonts w:ascii="Cambria" w:hAnsi="Cambria"/>
          <w:iCs/>
          <w:sz w:val="20"/>
        </w:rPr>
        <w:t xml:space="preserve">, </w:t>
      </w:r>
      <w:proofErr w:type="spellStart"/>
      <w:r w:rsidRPr="001E497A">
        <w:rPr>
          <w:rFonts w:ascii="Cambria" w:hAnsi="Cambria"/>
          <w:iCs/>
          <w:sz w:val="20"/>
        </w:rPr>
        <w:t>Engelsiz</w:t>
      </w:r>
      <w:proofErr w:type="spellEnd"/>
      <w:r w:rsidRPr="001E497A">
        <w:rPr>
          <w:rFonts w:ascii="Cambria" w:hAnsi="Cambria"/>
          <w:iCs/>
          <w:sz w:val="20"/>
        </w:rPr>
        <w:t xml:space="preserve"> </w:t>
      </w:r>
      <w:proofErr w:type="spellStart"/>
      <w:r w:rsidRPr="001E497A">
        <w:rPr>
          <w:rFonts w:ascii="Cambria" w:hAnsi="Cambria"/>
          <w:iCs/>
          <w:sz w:val="20"/>
        </w:rPr>
        <w:t>Üniversite</w:t>
      </w:r>
      <w:proofErr w:type="spellEnd"/>
      <w:r w:rsidRPr="001E497A">
        <w:rPr>
          <w:rFonts w:ascii="Cambria" w:hAnsi="Cambria"/>
          <w:iCs/>
          <w:sz w:val="20"/>
        </w:rPr>
        <w:t xml:space="preserve"> </w:t>
      </w:r>
      <w:proofErr w:type="spellStart"/>
      <w:r w:rsidRPr="001E497A">
        <w:rPr>
          <w:rFonts w:ascii="Cambria" w:hAnsi="Cambria"/>
          <w:iCs/>
          <w:sz w:val="20"/>
        </w:rPr>
        <w:t>Mimari</w:t>
      </w:r>
      <w:proofErr w:type="spellEnd"/>
      <w:r w:rsidRPr="001E497A">
        <w:rPr>
          <w:rFonts w:ascii="Cambria" w:hAnsi="Cambria"/>
          <w:iCs/>
          <w:sz w:val="20"/>
        </w:rPr>
        <w:t xml:space="preserve"> </w:t>
      </w:r>
      <w:proofErr w:type="spellStart"/>
      <w:r w:rsidRPr="001E497A">
        <w:rPr>
          <w:rFonts w:ascii="Cambria" w:hAnsi="Cambria"/>
          <w:iCs/>
          <w:sz w:val="20"/>
        </w:rPr>
        <w:t>Erişilebilirlik</w:t>
      </w:r>
      <w:proofErr w:type="spellEnd"/>
      <w:r w:rsidRPr="001E497A">
        <w:rPr>
          <w:rFonts w:ascii="Cambria" w:hAnsi="Cambria"/>
          <w:iCs/>
          <w:sz w:val="20"/>
        </w:rPr>
        <w:t xml:space="preserve"> </w:t>
      </w:r>
      <w:proofErr w:type="spellStart"/>
      <w:r w:rsidRPr="001E497A">
        <w:rPr>
          <w:rFonts w:ascii="Cambria" w:hAnsi="Cambria"/>
          <w:iCs/>
          <w:sz w:val="20"/>
        </w:rPr>
        <w:t>Kapsamında</w:t>
      </w:r>
      <w:proofErr w:type="spellEnd"/>
      <w:r w:rsidRPr="001E497A">
        <w:rPr>
          <w:rFonts w:ascii="Cambria" w:hAnsi="Cambria"/>
          <w:iCs/>
          <w:sz w:val="20"/>
        </w:rPr>
        <w:t xml:space="preserve"> </w:t>
      </w:r>
      <w:proofErr w:type="spellStart"/>
      <w:r w:rsidRPr="001E497A">
        <w:rPr>
          <w:rFonts w:ascii="Cambria" w:hAnsi="Cambria"/>
          <w:iCs/>
          <w:sz w:val="20"/>
        </w:rPr>
        <w:t>imalatlar</w:t>
      </w:r>
      <w:proofErr w:type="spellEnd"/>
      <w:r w:rsidRPr="001E497A">
        <w:rPr>
          <w:rFonts w:ascii="Cambria" w:hAnsi="Cambria"/>
          <w:iCs/>
          <w:sz w:val="20"/>
        </w:rPr>
        <w:t xml:space="preserve"> </w:t>
      </w:r>
      <w:proofErr w:type="spellStart"/>
      <w:r w:rsidRPr="001E497A">
        <w:rPr>
          <w:rFonts w:ascii="Cambria" w:hAnsi="Cambria"/>
          <w:iCs/>
          <w:sz w:val="20"/>
        </w:rPr>
        <w:t>ve</w:t>
      </w:r>
      <w:proofErr w:type="spellEnd"/>
      <w:r w:rsidRPr="001E497A">
        <w:rPr>
          <w:rFonts w:ascii="Cambria" w:hAnsi="Cambria"/>
          <w:iCs/>
          <w:sz w:val="20"/>
        </w:rPr>
        <w:t xml:space="preserve"> </w:t>
      </w:r>
      <w:proofErr w:type="spellStart"/>
      <w:r w:rsidRPr="001E497A">
        <w:rPr>
          <w:rFonts w:ascii="Cambria" w:hAnsi="Cambria"/>
          <w:iCs/>
          <w:sz w:val="20"/>
        </w:rPr>
        <w:t>düzenlemeler</w:t>
      </w:r>
      <w:proofErr w:type="spellEnd"/>
      <w:r w:rsidRPr="001E497A">
        <w:rPr>
          <w:rFonts w:ascii="Cambria" w:hAnsi="Cambria"/>
          <w:iCs/>
          <w:sz w:val="20"/>
        </w:rPr>
        <w:t xml:space="preserve"> </w:t>
      </w:r>
      <w:proofErr w:type="spellStart"/>
      <w:r w:rsidRPr="001E497A">
        <w:rPr>
          <w:rFonts w:ascii="Cambria" w:hAnsi="Cambria"/>
          <w:iCs/>
          <w:sz w:val="20"/>
        </w:rPr>
        <w:t>yapılmıştır</w:t>
      </w:r>
      <w:proofErr w:type="spellEnd"/>
      <w:r w:rsidRPr="001E497A">
        <w:rPr>
          <w:rFonts w:ascii="Cambria" w:hAnsi="Cambria"/>
          <w:iCs/>
          <w:sz w:val="20"/>
        </w:rPr>
        <w:t xml:space="preserve">. </w:t>
      </w:r>
      <w:r w:rsidRPr="001E497A">
        <w:rPr>
          <w:rFonts w:ascii="Cambria" w:hAnsi="Cambria"/>
          <w:bCs/>
          <w:sz w:val="20"/>
          <w:lang w:val="tr-TR"/>
        </w:rPr>
        <w:t xml:space="preserve">Bina girişi, rampalar ve rampa eğimi uygun hale getirilmiş ve </w:t>
      </w:r>
      <w:proofErr w:type="spellStart"/>
      <w:r w:rsidRPr="001E497A">
        <w:rPr>
          <w:rFonts w:ascii="Cambria" w:hAnsi="Cambria"/>
          <w:iCs/>
          <w:sz w:val="20"/>
          <w:lang w:bidi="tr-TR"/>
        </w:rPr>
        <w:t>Uygulama</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oteline</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dış</w:t>
      </w:r>
      <w:proofErr w:type="spellEnd"/>
      <w:r w:rsidRPr="001E497A">
        <w:rPr>
          <w:rFonts w:ascii="Cambria" w:hAnsi="Cambria"/>
          <w:iCs/>
          <w:sz w:val="20"/>
          <w:lang w:bidi="tr-TR"/>
        </w:rPr>
        <w:t xml:space="preserve"> </w:t>
      </w:r>
      <w:proofErr w:type="spellStart"/>
      <w:proofErr w:type="gramStart"/>
      <w:r w:rsidRPr="001E497A">
        <w:rPr>
          <w:rFonts w:ascii="Cambria" w:hAnsi="Cambria"/>
          <w:iCs/>
          <w:sz w:val="20"/>
          <w:lang w:bidi="tr-TR"/>
        </w:rPr>
        <w:t>mekandan</w:t>
      </w:r>
      <w:proofErr w:type="spellEnd"/>
      <w:proofErr w:type="gramEnd"/>
      <w:r w:rsidRPr="001E497A">
        <w:rPr>
          <w:rFonts w:ascii="Cambria" w:hAnsi="Cambria"/>
          <w:iCs/>
          <w:sz w:val="20"/>
          <w:lang w:bidi="tr-TR"/>
        </w:rPr>
        <w:t xml:space="preserve"> </w:t>
      </w:r>
      <w:proofErr w:type="spellStart"/>
      <w:r w:rsidRPr="001E497A">
        <w:rPr>
          <w:rFonts w:ascii="Cambria" w:hAnsi="Cambria"/>
          <w:iCs/>
          <w:sz w:val="20"/>
          <w:lang w:bidi="tr-TR"/>
        </w:rPr>
        <w:t>geçişi</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sağlayan</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rampa</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imalatları</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gerçekleştirilmiştir</w:t>
      </w:r>
      <w:proofErr w:type="spellEnd"/>
      <w:r w:rsidRPr="001E497A">
        <w:rPr>
          <w:rFonts w:ascii="Cambria" w:hAnsi="Cambria"/>
          <w:iCs/>
          <w:sz w:val="20"/>
          <w:lang w:bidi="tr-TR"/>
        </w:rPr>
        <w:t xml:space="preserve">. </w:t>
      </w:r>
      <w:r w:rsidRPr="001E497A">
        <w:rPr>
          <w:rFonts w:ascii="Cambria" w:hAnsi="Cambria"/>
          <w:bCs/>
          <w:sz w:val="20"/>
          <w:lang w:val="tr-TR"/>
        </w:rPr>
        <w:t xml:space="preserve">Giriş holü, koridor ve kapılar, </w:t>
      </w:r>
      <w:proofErr w:type="spellStart"/>
      <w:r w:rsidRPr="001E497A">
        <w:rPr>
          <w:rFonts w:ascii="Cambria" w:hAnsi="Cambria"/>
          <w:iCs/>
          <w:sz w:val="20"/>
          <w:lang w:bidi="tr-TR"/>
        </w:rPr>
        <w:t>engelli</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odasına</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giden</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koridor</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ve</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erişime</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uygun</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standarttaki</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kapı</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imalatı</w:t>
      </w:r>
      <w:proofErr w:type="spellEnd"/>
      <w:r w:rsidRPr="001E497A">
        <w:rPr>
          <w:rFonts w:ascii="Cambria" w:hAnsi="Cambria"/>
          <w:iCs/>
          <w:sz w:val="20"/>
          <w:lang w:bidi="tr-TR"/>
        </w:rPr>
        <w:t xml:space="preserve"> </w:t>
      </w:r>
      <w:proofErr w:type="spellStart"/>
      <w:r w:rsidRPr="001E497A">
        <w:rPr>
          <w:rFonts w:ascii="Cambria" w:hAnsi="Cambria"/>
          <w:iCs/>
          <w:sz w:val="20"/>
          <w:lang w:bidi="tr-TR"/>
        </w:rPr>
        <w:t>gerçekleştirilmiştir</w:t>
      </w:r>
      <w:proofErr w:type="spellEnd"/>
      <w:r w:rsidRPr="001E497A">
        <w:rPr>
          <w:rFonts w:ascii="Cambria" w:hAnsi="Cambria"/>
          <w:iCs/>
          <w:sz w:val="20"/>
          <w:lang w:bidi="tr-TR"/>
        </w:rPr>
        <w:t xml:space="preserve">. </w:t>
      </w:r>
      <w:r w:rsidRPr="001E497A">
        <w:rPr>
          <w:rFonts w:ascii="Cambria" w:hAnsi="Cambria"/>
          <w:iCs/>
          <w:sz w:val="20"/>
          <w:lang w:val="tr-TR" w:eastAsia="tr-TR" w:bidi="tr-TR"/>
        </w:rPr>
        <w:t xml:space="preserve">Uygulama oteli engelli odası yatak başı çağrı butonu, </w:t>
      </w:r>
      <w:r w:rsidRPr="001E497A">
        <w:rPr>
          <w:rFonts w:ascii="Cambria" w:hAnsi="Cambria"/>
          <w:bCs/>
          <w:sz w:val="20"/>
          <w:lang w:val="tr-TR"/>
        </w:rPr>
        <w:t xml:space="preserve">tuvaletler ve Islak hacimler kapsamında </w:t>
      </w:r>
      <w:r w:rsidRPr="001E497A">
        <w:rPr>
          <w:rFonts w:ascii="Cambria" w:hAnsi="Cambria"/>
          <w:iCs/>
          <w:sz w:val="20"/>
          <w:lang w:val="tr-TR" w:eastAsia="tr-TR" w:bidi="tr-TR"/>
        </w:rPr>
        <w:t xml:space="preserve">Engelli odası iç </w:t>
      </w:r>
      <w:proofErr w:type="gramStart"/>
      <w:r w:rsidRPr="001E497A">
        <w:rPr>
          <w:rFonts w:ascii="Cambria" w:hAnsi="Cambria"/>
          <w:iCs/>
          <w:sz w:val="20"/>
          <w:lang w:val="tr-TR" w:eastAsia="tr-TR" w:bidi="tr-TR"/>
        </w:rPr>
        <w:t>mekanda</w:t>
      </w:r>
      <w:proofErr w:type="gramEnd"/>
      <w:r w:rsidRPr="001E497A">
        <w:rPr>
          <w:rFonts w:ascii="Cambria" w:hAnsi="Cambria"/>
          <w:iCs/>
          <w:sz w:val="20"/>
          <w:lang w:val="tr-TR" w:eastAsia="tr-TR" w:bidi="tr-TR"/>
        </w:rPr>
        <w:t xml:space="preserve"> bulunan </w:t>
      </w:r>
      <w:proofErr w:type="spellStart"/>
      <w:r w:rsidRPr="001E497A">
        <w:rPr>
          <w:rFonts w:ascii="Cambria" w:hAnsi="Cambria"/>
          <w:iCs/>
          <w:sz w:val="20"/>
          <w:lang w:val="tr-TR" w:eastAsia="tr-TR" w:bidi="tr-TR"/>
        </w:rPr>
        <w:t>wc</w:t>
      </w:r>
      <w:proofErr w:type="spellEnd"/>
      <w:r w:rsidRPr="001E497A">
        <w:rPr>
          <w:rFonts w:ascii="Cambria" w:hAnsi="Cambria"/>
          <w:iCs/>
          <w:sz w:val="20"/>
          <w:lang w:val="tr-TR" w:eastAsia="tr-TR" w:bidi="tr-TR"/>
        </w:rPr>
        <w:t xml:space="preserve">-lavabo ve duş alanının tefrişatları uygun hale getirilmiştir. Engelli odası </w:t>
      </w:r>
      <w:proofErr w:type="spellStart"/>
      <w:r w:rsidRPr="001E497A">
        <w:rPr>
          <w:rFonts w:ascii="Cambria" w:hAnsi="Cambria"/>
          <w:iCs/>
          <w:sz w:val="20"/>
          <w:lang w:val="tr-TR" w:eastAsia="tr-TR" w:bidi="tr-TR"/>
        </w:rPr>
        <w:t>wc</w:t>
      </w:r>
      <w:proofErr w:type="spellEnd"/>
      <w:r w:rsidRPr="001E497A">
        <w:rPr>
          <w:rFonts w:ascii="Cambria" w:hAnsi="Cambria"/>
          <w:iCs/>
          <w:sz w:val="20"/>
          <w:lang w:val="tr-TR" w:eastAsia="tr-TR" w:bidi="tr-TR"/>
        </w:rPr>
        <w:t xml:space="preserve">-banyo iç </w:t>
      </w:r>
      <w:proofErr w:type="gramStart"/>
      <w:r w:rsidRPr="001E497A">
        <w:rPr>
          <w:rFonts w:ascii="Cambria" w:hAnsi="Cambria"/>
          <w:iCs/>
          <w:sz w:val="20"/>
          <w:lang w:val="tr-TR" w:eastAsia="tr-TR" w:bidi="tr-TR"/>
        </w:rPr>
        <w:t>mekanındaki</w:t>
      </w:r>
      <w:proofErr w:type="gramEnd"/>
      <w:r w:rsidRPr="001E497A">
        <w:rPr>
          <w:rFonts w:ascii="Cambria" w:hAnsi="Cambria"/>
          <w:iCs/>
          <w:sz w:val="20"/>
          <w:lang w:val="tr-TR" w:eastAsia="tr-TR" w:bidi="tr-TR"/>
        </w:rPr>
        <w:t xml:space="preserve"> acil çağrı butonları yapılmıştır. </w:t>
      </w:r>
    </w:p>
    <w:p w:rsidR="00527FB6" w:rsidRPr="001E497A" w:rsidRDefault="00527FB6" w:rsidP="00527FB6">
      <w:pPr>
        <w:jc w:val="center"/>
        <w:rPr>
          <w:noProof/>
          <w:sz w:val="16"/>
          <w:lang w:val="tr-TR" w:eastAsia="tr-TR"/>
        </w:rPr>
      </w:pPr>
    </w:p>
    <w:p w:rsidR="00527FB6" w:rsidRPr="001E497A" w:rsidRDefault="00527FB6" w:rsidP="00527FB6">
      <w:pPr>
        <w:spacing w:line="288" w:lineRule="auto"/>
        <w:jc w:val="both"/>
        <w:rPr>
          <w:rFonts w:ascii="Cambria" w:hAnsi="Cambria"/>
          <w:iCs/>
          <w:sz w:val="20"/>
          <w:szCs w:val="16"/>
          <w:lang w:val="tr-TR" w:eastAsia="tr-TR" w:bidi="tr-TR"/>
        </w:rPr>
      </w:pPr>
      <w:r w:rsidRPr="001E497A">
        <w:rPr>
          <w:rFonts w:ascii="Cambria" w:hAnsi="Cambria"/>
          <w:iCs/>
          <w:sz w:val="20"/>
          <w:lang w:val="tr-TR" w:eastAsia="tr-TR" w:bidi="tr-TR"/>
        </w:rPr>
        <w:t xml:space="preserve">Uygulama oteli iç </w:t>
      </w:r>
      <w:proofErr w:type="gramStart"/>
      <w:r w:rsidRPr="001E497A">
        <w:rPr>
          <w:rFonts w:ascii="Cambria" w:hAnsi="Cambria"/>
          <w:iCs/>
          <w:sz w:val="20"/>
          <w:lang w:val="tr-TR" w:eastAsia="tr-TR" w:bidi="tr-TR"/>
        </w:rPr>
        <w:t>mekan</w:t>
      </w:r>
      <w:proofErr w:type="gramEnd"/>
      <w:r w:rsidRPr="001E497A">
        <w:rPr>
          <w:rFonts w:ascii="Cambria" w:hAnsi="Cambria"/>
          <w:iCs/>
          <w:sz w:val="20"/>
          <w:lang w:val="tr-TR" w:eastAsia="tr-TR" w:bidi="tr-TR"/>
        </w:rPr>
        <w:t xml:space="preserve"> kat merdivenlerinin basamakları kaydırmaz uyarıcı şeritlerle ile belirginleştirilmiştir. İç </w:t>
      </w:r>
      <w:proofErr w:type="gramStart"/>
      <w:r w:rsidRPr="001E497A">
        <w:rPr>
          <w:rFonts w:ascii="Cambria" w:hAnsi="Cambria"/>
          <w:iCs/>
          <w:sz w:val="20"/>
          <w:lang w:val="tr-TR" w:eastAsia="tr-TR" w:bidi="tr-TR"/>
        </w:rPr>
        <w:t>mekan</w:t>
      </w:r>
      <w:proofErr w:type="gramEnd"/>
      <w:r w:rsidRPr="001E497A">
        <w:rPr>
          <w:rFonts w:ascii="Cambria" w:hAnsi="Cambria"/>
          <w:iCs/>
          <w:sz w:val="20"/>
          <w:lang w:val="tr-TR" w:eastAsia="tr-TR" w:bidi="tr-TR"/>
        </w:rPr>
        <w:t xml:space="preserve"> asansörün (1,10cm genişlikte) girişi ve iç yüzeydeki tutunma barları, asansör içi (yerden 80cm yükseklikte) </w:t>
      </w:r>
      <w:proofErr w:type="spellStart"/>
      <w:r w:rsidRPr="001E497A">
        <w:rPr>
          <w:rFonts w:ascii="Cambria" w:hAnsi="Cambria"/>
          <w:iCs/>
          <w:sz w:val="20"/>
          <w:lang w:val="tr-TR" w:eastAsia="tr-TR" w:bidi="tr-TR"/>
        </w:rPr>
        <w:t>braille</w:t>
      </w:r>
      <w:proofErr w:type="spellEnd"/>
      <w:r w:rsidRPr="001E497A">
        <w:rPr>
          <w:rFonts w:ascii="Cambria" w:hAnsi="Cambria"/>
          <w:iCs/>
          <w:sz w:val="20"/>
          <w:lang w:val="tr-TR" w:eastAsia="tr-TR" w:bidi="tr-TR"/>
        </w:rPr>
        <w:t xml:space="preserve"> alfabesi destekli kat butonları ve acil çağrı telefonu yapılmıştır. Bina İçi farklı kotlar arası geçişi sağlayan rampa ve bina ana girişinde turnike yanı engelli girişi mevcuttur. </w:t>
      </w:r>
      <w:r w:rsidRPr="001E497A">
        <w:rPr>
          <w:rFonts w:ascii="Cambria" w:hAnsi="Cambria"/>
          <w:iCs/>
          <w:sz w:val="20"/>
          <w:szCs w:val="16"/>
          <w:lang w:val="tr-TR" w:eastAsia="tr-TR" w:bidi="tr-TR"/>
        </w:rPr>
        <w:t xml:space="preserve">Rektörlük Uygulama Oteli ana girişine yakın mesafedeki otopark yeri ve bordür rampaları düzenlenmiştir. </w:t>
      </w:r>
    </w:p>
    <w:p w:rsidR="00527FB6" w:rsidRPr="001E497A" w:rsidRDefault="00527FB6" w:rsidP="00527FB6">
      <w:pPr>
        <w:widowControl w:val="0"/>
        <w:tabs>
          <w:tab w:val="left" w:pos="746"/>
        </w:tabs>
        <w:spacing w:after="120" w:line="276" w:lineRule="auto"/>
        <w:jc w:val="both"/>
        <w:rPr>
          <w:rFonts w:ascii="Cambria" w:hAnsi="Cambria"/>
          <w:iCs/>
          <w:sz w:val="20"/>
        </w:rPr>
      </w:pPr>
    </w:p>
    <w:p w:rsidR="00527FB6" w:rsidRPr="001E497A" w:rsidRDefault="00527FB6" w:rsidP="00527FB6">
      <w:pPr>
        <w:widowControl w:val="0"/>
        <w:tabs>
          <w:tab w:val="left" w:pos="746"/>
        </w:tabs>
        <w:spacing w:after="120" w:line="276" w:lineRule="auto"/>
        <w:jc w:val="both"/>
        <w:rPr>
          <w:rFonts w:ascii="Cambria" w:hAnsi="Cambria"/>
          <w:b/>
          <w:iCs/>
          <w:sz w:val="20"/>
        </w:rPr>
      </w:pPr>
      <w:r w:rsidRPr="001E497A">
        <w:rPr>
          <w:b/>
          <w:noProof/>
          <w:lang w:val="tr-TR" w:eastAsia="tr-TR"/>
        </w:rPr>
        <w:drawing>
          <wp:anchor distT="0" distB="0" distL="114300" distR="114300" simplePos="0" relativeHeight="251670528" behindDoc="0" locked="0" layoutInCell="1" allowOverlap="1">
            <wp:simplePos x="0" y="0"/>
            <wp:positionH relativeFrom="column">
              <wp:posOffset>2758440</wp:posOffset>
            </wp:positionH>
            <wp:positionV relativeFrom="paragraph">
              <wp:posOffset>379095</wp:posOffset>
            </wp:positionV>
            <wp:extent cx="1625600" cy="2160270"/>
            <wp:effectExtent l="0" t="0" r="0" b="0"/>
            <wp:wrapSquare wrapText="bothSides"/>
            <wp:docPr id="8" name="Resim 8" descr="DSCN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DSCN4200"/>
                    <pic:cNvPicPr>
                      <a:picLocks noChangeAspect="1" noChangeArrowheads="1"/>
                    </pic:cNvPicPr>
                  </pic:nvPicPr>
                  <pic:blipFill>
                    <a:blip r:embed="rId16">
                      <a:extLst>
                        <a:ext uri="{28A0092B-C50C-407E-A947-70E740481C1C}">
                          <a14:useLocalDpi xmlns:a14="http://schemas.microsoft.com/office/drawing/2010/main" val="0"/>
                        </a:ext>
                      </a:extLst>
                    </a:blip>
                    <a:srcRect t="5751" r="17767"/>
                    <a:stretch>
                      <a:fillRect/>
                    </a:stretch>
                  </pic:blipFill>
                  <pic:spPr bwMode="auto">
                    <a:xfrm>
                      <a:off x="0" y="0"/>
                      <a:ext cx="162560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497A">
        <w:rPr>
          <w:b/>
          <w:noProof/>
          <w:lang w:val="tr-TR" w:eastAsia="tr-TR"/>
        </w:rPr>
        <w:drawing>
          <wp:anchor distT="0" distB="0" distL="114300" distR="114300" simplePos="0" relativeHeight="251669504" behindDoc="0" locked="0" layoutInCell="1" allowOverlap="1">
            <wp:simplePos x="0" y="0"/>
            <wp:positionH relativeFrom="column">
              <wp:posOffset>4401820</wp:posOffset>
            </wp:positionH>
            <wp:positionV relativeFrom="paragraph">
              <wp:posOffset>388620</wp:posOffset>
            </wp:positionV>
            <wp:extent cx="1336675" cy="2160270"/>
            <wp:effectExtent l="0" t="0" r="0" b="0"/>
            <wp:wrapSquare wrapText="bothSides"/>
            <wp:docPr id="7" name="Resim 7" descr="DSCN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CN4199"/>
                    <pic:cNvPicPr>
                      <a:picLocks noChangeAspect="1" noChangeArrowheads="1"/>
                    </pic:cNvPicPr>
                  </pic:nvPicPr>
                  <pic:blipFill>
                    <a:blip r:embed="rId17">
                      <a:extLst>
                        <a:ext uri="{28A0092B-C50C-407E-A947-70E740481C1C}">
                          <a14:useLocalDpi xmlns:a14="http://schemas.microsoft.com/office/drawing/2010/main" val="0"/>
                        </a:ext>
                      </a:extLst>
                    </a:blip>
                    <a:srcRect l="18068" r="9985"/>
                    <a:stretch>
                      <a:fillRect/>
                    </a:stretch>
                  </pic:blipFill>
                  <pic:spPr bwMode="auto">
                    <a:xfrm>
                      <a:off x="0" y="0"/>
                      <a:ext cx="1336675"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E497A">
        <w:rPr>
          <w:rFonts w:ascii="Cambria" w:hAnsi="Cambria"/>
          <w:b/>
          <w:iCs/>
          <w:sz w:val="20"/>
        </w:rPr>
        <w:t>Trakya</w:t>
      </w:r>
      <w:proofErr w:type="spellEnd"/>
      <w:r w:rsidRPr="001E497A">
        <w:rPr>
          <w:rFonts w:ascii="Cambria" w:hAnsi="Cambria"/>
          <w:b/>
          <w:iCs/>
          <w:sz w:val="20"/>
        </w:rPr>
        <w:t xml:space="preserve"> </w:t>
      </w:r>
      <w:proofErr w:type="spellStart"/>
      <w:r w:rsidRPr="001E497A">
        <w:rPr>
          <w:rFonts w:ascii="Cambria" w:hAnsi="Cambria"/>
          <w:b/>
          <w:iCs/>
          <w:sz w:val="20"/>
        </w:rPr>
        <w:t>Üniversitesi</w:t>
      </w:r>
      <w:proofErr w:type="spellEnd"/>
      <w:r w:rsidRPr="001E497A">
        <w:rPr>
          <w:rFonts w:ascii="Cambria" w:hAnsi="Cambria"/>
          <w:b/>
          <w:iCs/>
          <w:sz w:val="20"/>
        </w:rPr>
        <w:t xml:space="preserve"> </w:t>
      </w:r>
      <w:proofErr w:type="spellStart"/>
      <w:r w:rsidRPr="001E497A">
        <w:rPr>
          <w:rFonts w:ascii="Cambria" w:hAnsi="Cambria"/>
          <w:b/>
          <w:iCs/>
          <w:sz w:val="20"/>
        </w:rPr>
        <w:t>Mühendislik</w:t>
      </w:r>
      <w:proofErr w:type="spellEnd"/>
      <w:r w:rsidRPr="001E497A">
        <w:rPr>
          <w:rFonts w:ascii="Cambria" w:hAnsi="Cambria"/>
          <w:b/>
          <w:iCs/>
          <w:sz w:val="20"/>
        </w:rPr>
        <w:t xml:space="preserve"> </w:t>
      </w:r>
      <w:proofErr w:type="spellStart"/>
      <w:proofErr w:type="gramStart"/>
      <w:r w:rsidRPr="001E497A">
        <w:rPr>
          <w:rFonts w:ascii="Cambria" w:hAnsi="Cambria"/>
          <w:b/>
          <w:iCs/>
          <w:sz w:val="20"/>
        </w:rPr>
        <w:t>Fakültesi</w:t>
      </w:r>
      <w:proofErr w:type="spellEnd"/>
      <w:r w:rsidRPr="001E497A">
        <w:rPr>
          <w:rFonts w:ascii="Cambria" w:hAnsi="Cambria"/>
          <w:b/>
          <w:iCs/>
          <w:sz w:val="20"/>
        </w:rPr>
        <w:t xml:space="preserve">  </w:t>
      </w:r>
      <w:proofErr w:type="spellStart"/>
      <w:r w:rsidRPr="001E497A">
        <w:rPr>
          <w:rFonts w:ascii="Cambria" w:hAnsi="Cambria"/>
          <w:b/>
          <w:iCs/>
          <w:sz w:val="20"/>
        </w:rPr>
        <w:t>Engelsiz</w:t>
      </w:r>
      <w:proofErr w:type="spellEnd"/>
      <w:proofErr w:type="gramEnd"/>
      <w:r w:rsidRPr="001E497A">
        <w:rPr>
          <w:rFonts w:ascii="Cambria" w:hAnsi="Cambria"/>
          <w:b/>
          <w:iCs/>
          <w:sz w:val="20"/>
        </w:rPr>
        <w:t xml:space="preserve"> </w:t>
      </w:r>
      <w:proofErr w:type="spellStart"/>
      <w:r w:rsidRPr="001E497A">
        <w:rPr>
          <w:rFonts w:ascii="Cambria" w:hAnsi="Cambria"/>
          <w:b/>
          <w:iCs/>
          <w:sz w:val="20"/>
        </w:rPr>
        <w:t>Üniversite</w:t>
      </w:r>
      <w:proofErr w:type="spellEnd"/>
      <w:r w:rsidRPr="001E497A">
        <w:rPr>
          <w:rFonts w:ascii="Cambria" w:hAnsi="Cambria"/>
          <w:b/>
          <w:iCs/>
          <w:sz w:val="20"/>
        </w:rPr>
        <w:t xml:space="preserve"> </w:t>
      </w:r>
      <w:proofErr w:type="spellStart"/>
      <w:r w:rsidRPr="001E497A">
        <w:rPr>
          <w:rFonts w:ascii="Cambria" w:hAnsi="Cambria"/>
          <w:b/>
          <w:iCs/>
          <w:sz w:val="20"/>
        </w:rPr>
        <w:t>Mimari</w:t>
      </w:r>
      <w:proofErr w:type="spellEnd"/>
      <w:r w:rsidRPr="001E497A">
        <w:rPr>
          <w:rFonts w:ascii="Cambria" w:hAnsi="Cambria"/>
          <w:b/>
          <w:iCs/>
          <w:sz w:val="20"/>
        </w:rPr>
        <w:t xml:space="preserve"> </w:t>
      </w:r>
      <w:proofErr w:type="spellStart"/>
      <w:r w:rsidRPr="001E497A">
        <w:rPr>
          <w:rFonts w:ascii="Cambria" w:hAnsi="Cambria"/>
          <w:b/>
          <w:iCs/>
          <w:sz w:val="20"/>
        </w:rPr>
        <w:t>Erişilebilirlik</w:t>
      </w:r>
      <w:proofErr w:type="spellEnd"/>
      <w:r w:rsidRPr="001E497A">
        <w:rPr>
          <w:rFonts w:ascii="Cambria" w:hAnsi="Cambria"/>
          <w:b/>
          <w:iCs/>
          <w:sz w:val="20"/>
        </w:rPr>
        <w:t xml:space="preserve"> </w:t>
      </w:r>
      <w:proofErr w:type="spellStart"/>
      <w:r w:rsidRPr="001E497A">
        <w:rPr>
          <w:rFonts w:ascii="Cambria" w:hAnsi="Cambria"/>
          <w:b/>
          <w:iCs/>
          <w:sz w:val="20"/>
        </w:rPr>
        <w:t>Kapsamında</w:t>
      </w:r>
      <w:proofErr w:type="spellEnd"/>
      <w:r w:rsidRPr="001E497A">
        <w:rPr>
          <w:rFonts w:ascii="Cambria" w:hAnsi="Cambria"/>
          <w:b/>
          <w:iCs/>
          <w:sz w:val="20"/>
        </w:rPr>
        <w:t xml:space="preserve"> </w:t>
      </w:r>
      <w:proofErr w:type="spellStart"/>
      <w:r w:rsidRPr="001E497A">
        <w:rPr>
          <w:rFonts w:ascii="Cambria" w:hAnsi="Cambria"/>
          <w:b/>
          <w:iCs/>
          <w:sz w:val="20"/>
        </w:rPr>
        <w:t>Yapılan</w:t>
      </w:r>
      <w:proofErr w:type="spellEnd"/>
      <w:r w:rsidRPr="001E497A">
        <w:rPr>
          <w:rFonts w:ascii="Cambria" w:hAnsi="Cambria"/>
          <w:b/>
          <w:iCs/>
          <w:sz w:val="20"/>
        </w:rPr>
        <w:t xml:space="preserve"> </w:t>
      </w:r>
      <w:proofErr w:type="spellStart"/>
      <w:r w:rsidRPr="001E497A">
        <w:rPr>
          <w:rFonts w:ascii="Cambria" w:hAnsi="Cambria"/>
          <w:b/>
          <w:iCs/>
          <w:sz w:val="20"/>
        </w:rPr>
        <w:t>Çalışmalar</w:t>
      </w:r>
      <w:proofErr w:type="spellEnd"/>
    </w:p>
    <w:p w:rsidR="00527FB6" w:rsidRPr="001E497A" w:rsidRDefault="00527FB6" w:rsidP="00527FB6">
      <w:pPr>
        <w:widowControl w:val="0"/>
        <w:tabs>
          <w:tab w:val="left" w:pos="746"/>
        </w:tabs>
        <w:spacing w:after="120" w:line="276" w:lineRule="auto"/>
        <w:jc w:val="both"/>
        <w:rPr>
          <w:rFonts w:ascii="Cambria" w:hAnsi="Cambria"/>
          <w:bCs/>
          <w:sz w:val="20"/>
          <w:lang w:val="tr-TR"/>
        </w:rPr>
      </w:pPr>
    </w:p>
    <w:p w:rsidR="00527FB6" w:rsidRPr="001E497A" w:rsidRDefault="00527FB6" w:rsidP="00527FB6">
      <w:pPr>
        <w:widowControl w:val="0"/>
        <w:tabs>
          <w:tab w:val="left" w:pos="746"/>
        </w:tabs>
        <w:spacing w:after="120" w:line="276" w:lineRule="auto"/>
        <w:jc w:val="both"/>
        <w:rPr>
          <w:rFonts w:ascii="Cambria" w:hAnsi="Cambria"/>
          <w:bCs/>
          <w:sz w:val="20"/>
          <w:lang w:val="tr-TR"/>
        </w:rPr>
      </w:pPr>
      <w:r w:rsidRPr="001E497A">
        <w:rPr>
          <w:rFonts w:ascii="Cambria" w:hAnsi="Cambria"/>
          <w:bCs/>
          <w:sz w:val="20"/>
          <w:lang w:val="tr-TR"/>
        </w:rPr>
        <w:t>Yönlendirici levhalar, işaretler ve rampalar bina dışı ve içinde bulunmakta; d</w:t>
      </w:r>
      <w:r w:rsidRPr="001E497A">
        <w:rPr>
          <w:rFonts w:ascii="Cambria" w:hAnsi="Cambria"/>
          <w:iCs/>
          <w:sz w:val="20"/>
          <w:lang w:val="tr-TR" w:eastAsia="tr-TR" w:bidi="tr-TR"/>
        </w:rPr>
        <w:t xml:space="preserve">ış </w:t>
      </w:r>
      <w:proofErr w:type="gramStart"/>
      <w:r w:rsidRPr="001E497A">
        <w:rPr>
          <w:rFonts w:ascii="Cambria" w:hAnsi="Cambria"/>
          <w:iCs/>
          <w:sz w:val="20"/>
          <w:lang w:val="tr-TR" w:eastAsia="tr-TR" w:bidi="tr-TR"/>
        </w:rPr>
        <w:t>mekan</w:t>
      </w:r>
      <w:proofErr w:type="gramEnd"/>
      <w:r w:rsidRPr="001E497A">
        <w:rPr>
          <w:rFonts w:ascii="Cambria" w:hAnsi="Cambria"/>
          <w:iCs/>
          <w:sz w:val="20"/>
          <w:lang w:val="tr-TR" w:eastAsia="tr-TR" w:bidi="tr-TR"/>
        </w:rPr>
        <w:t xml:space="preserve"> rampa, korkuluk, uyarıcı zemin ve levha imalatları ve iç mekandaki yönlendirici levhalar belirli aralıklarla kontrol edilip yenileme çalışmaları gerçekleştirilmektedir. Bina içi a</w:t>
      </w:r>
      <w:r w:rsidRPr="001E497A">
        <w:rPr>
          <w:rFonts w:ascii="Cambria" w:hAnsi="Cambria"/>
          <w:bCs/>
          <w:sz w:val="20"/>
          <w:lang w:val="tr-TR"/>
        </w:rPr>
        <w:t>sansörler, rampalar, giriş kapıları yer almaktadır.</w:t>
      </w:r>
    </w:p>
    <w:p w:rsidR="00527FB6" w:rsidRPr="001E497A" w:rsidRDefault="00527FB6" w:rsidP="00527FB6">
      <w:pPr>
        <w:spacing w:line="288" w:lineRule="auto"/>
        <w:rPr>
          <w:rFonts w:ascii="Cambria" w:hAnsi="Cambria"/>
          <w:bCs/>
          <w:sz w:val="20"/>
          <w:lang w:val="tr-TR"/>
        </w:rPr>
      </w:pPr>
    </w:p>
    <w:p w:rsidR="00527FB6" w:rsidRPr="001E497A" w:rsidRDefault="00527FB6" w:rsidP="00527FB6">
      <w:pPr>
        <w:spacing w:line="288" w:lineRule="auto"/>
        <w:rPr>
          <w:rFonts w:ascii="Arial" w:hAnsi="Arial" w:cs="Arial"/>
          <w:noProof/>
          <w:sz w:val="20"/>
          <w:lang w:val="tr-TR" w:eastAsia="tr-TR"/>
        </w:rPr>
      </w:pPr>
    </w:p>
    <w:p w:rsidR="00527FB6" w:rsidRPr="001E497A" w:rsidRDefault="00527FB6" w:rsidP="00527FB6">
      <w:pPr>
        <w:spacing w:line="288" w:lineRule="auto"/>
        <w:rPr>
          <w:rFonts w:ascii="Arial" w:hAnsi="Arial" w:cs="Arial"/>
          <w:noProof/>
          <w:sz w:val="20"/>
          <w:lang w:val="tr-TR" w:eastAsia="tr-TR"/>
        </w:rPr>
      </w:pPr>
      <w:r w:rsidRPr="001E497A">
        <w:rPr>
          <w:noProof/>
          <w:lang w:val="tr-TR" w:eastAsia="tr-TR"/>
        </w:rPr>
        <w:lastRenderedPageBreak/>
        <w:drawing>
          <wp:anchor distT="0" distB="0" distL="114300" distR="114300" simplePos="0" relativeHeight="251663360" behindDoc="0" locked="0" layoutInCell="1" allowOverlap="1">
            <wp:simplePos x="0" y="0"/>
            <wp:positionH relativeFrom="column">
              <wp:posOffset>-5715</wp:posOffset>
            </wp:positionH>
            <wp:positionV relativeFrom="paragraph">
              <wp:posOffset>57785</wp:posOffset>
            </wp:positionV>
            <wp:extent cx="1821180" cy="2169160"/>
            <wp:effectExtent l="0" t="0" r="7620" b="2540"/>
            <wp:wrapSquare wrapText="bothSides"/>
            <wp:docPr id="6" name="Resim 6" descr="UMT_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4" descr="UMT_1679"/>
                    <pic:cNvPicPr>
                      <a:picLocks noChangeAspect="1" noChangeArrowheads="1"/>
                    </pic:cNvPicPr>
                  </pic:nvPicPr>
                  <pic:blipFill>
                    <a:blip r:embed="rId18" cstate="print">
                      <a:extLst>
                        <a:ext uri="{28A0092B-C50C-407E-A947-70E740481C1C}">
                          <a14:useLocalDpi xmlns:a14="http://schemas.microsoft.com/office/drawing/2010/main" val="0"/>
                        </a:ext>
                      </a:extLst>
                    </a:blip>
                    <a:srcRect l="4865" r="29831"/>
                    <a:stretch>
                      <a:fillRect/>
                    </a:stretch>
                  </pic:blipFill>
                  <pic:spPr bwMode="auto">
                    <a:xfrm>
                      <a:off x="0" y="0"/>
                      <a:ext cx="1821180"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7FB6" w:rsidRPr="001E497A" w:rsidRDefault="00527FB6" w:rsidP="00527FB6">
      <w:pPr>
        <w:spacing w:line="288" w:lineRule="auto"/>
        <w:rPr>
          <w:rFonts w:ascii="Arial" w:hAnsi="Arial" w:cs="Arial"/>
          <w:noProof/>
          <w:sz w:val="20"/>
          <w:lang w:val="tr-TR" w:eastAsia="tr-TR"/>
        </w:rPr>
      </w:pPr>
    </w:p>
    <w:p w:rsidR="00527FB6" w:rsidRPr="001E497A" w:rsidRDefault="00527FB6" w:rsidP="00527FB6">
      <w:pPr>
        <w:spacing w:line="288" w:lineRule="auto"/>
        <w:rPr>
          <w:rFonts w:ascii="Arial" w:hAnsi="Arial" w:cs="Arial"/>
          <w:noProof/>
          <w:sz w:val="20"/>
          <w:lang w:val="tr-TR" w:eastAsia="tr-TR"/>
        </w:rPr>
      </w:pPr>
    </w:p>
    <w:p w:rsidR="00527FB6" w:rsidRPr="001E497A" w:rsidRDefault="00527FB6" w:rsidP="00527FB6">
      <w:pPr>
        <w:spacing w:line="288" w:lineRule="auto"/>
        <w:jc w:val="both"/>
        <w:rPr>
          <w:rFonts w:ascii="Cambria" w:hAnsi="Cambria"/>
          <w:iCs/>
          <w:sz w:val="20"/>
          <w:lang w:val="tr-TR" w:eastAsia="tr-TR" w:bidi="tr-TR"/>
        </w:rPr>
      </w:pPr>
      <w:r w:rsidRPr="001E497A">
        <w:rPr>
          <w:rFonts w:ascii="Cambria" w:hAnsi="Cambria"/>
          <w:bCs/>
          <w:sz w:val="20"/>
          <w:lang w:val="tr-TR"/>
        </w:rPr>
        <w:t xml:space="preserve">Bina içi farklı kotlar arası rampalar; asansörler, merdivenler, korkuluk ve </w:t>
      </w:r>
      <w:proofErr w:type="spellStart"/>
      <w:r w:rsidRPr="001E497A">
        <w:rPr>
          <w:rFonts w:ascii="Cambria" w:hAnsi="Cambria"/>
          <w:bCs/>
          <w:sz w:val="20"/>
          <w:lang w:val="tr-TR"/>
        </w:rPr>
        <w:t>trabzanlar</w:t>
      </w:r>
      <w:proofErr w:type="spellEnd"/>
      <w:r w:rsidRPr="001E497A">
        <w:rPr>
          <w:rFonts w:ascii="Cambria" w:hAnsi="Cambria"/>
          <w:bCs/>
          <w:sz w:val="20"/>
          <w:lang w:val="tr-TR"/>
        </w:rPr>
        <w:t xml:space="preserve">; </w:t>
      </w:r>
      <w:r w:rsidRPr="001E497A">
        <w:rPr>
          <w:rFonts w:ascii="Cambria" w:hAnsi="Cambria"/>
          <w:iCs/>
          <w:sz w:val="20"/>
          <w:lang w:val="tr-TR" w:eastAsia="tr-TR" w:bidi="tr-TR"/>
        </w:rPr>
        <w:t xml:space="preserve">İç </w:t>
      </w:r>
      <w:proofErr w:type="gramStart"/>
      <w:r w:rsidRPr="001E497A">
        <w:rPr>
          <w:rFonts w:ascii="Cambria" w:hAnsi="Cambria"/>
          <w:iCs/>
          <w:sz w:val="20"/>
          <w:lang w:val="tr-TR" w:eastAsia="tr-TR" w:bidi="tr-TR"/>
        </w:rPr>
        <w:t>mekan</w:t>
      </w:r>
      <w:proofErr w:type="gramEnd"/>
      <w:r w:rsidRPr="001E497A">
        <w:rPr>
          <w:rFonts w:ascii="Cambria" w:hAnsi="Cambria"/>
          <w:iCs/>
          <w:sz w:val="20"/>
          <w:lang w:val="tr-TR" w:eastAsia="tr-TR" w:bidi="tr-TR"/>
        </w:rPr>
        <w:t xml:space="preserve"> derslikler bloğu sonsuz vidalı kapalı tip engelli asansörü, </w:t>
      </w:r>
      <w:r w:rsidRPr="001E497A">
        <w:rPr>
          <w:rFonts w:ascii="Cambria" w:hAnsi="Cambria"/>
          <w:bCs/>
          <w:sz w:val="20"/>
          <w:lang w:val="tr-TR"/>
        </w:rPr>
        <w:t xml:space="preserve">rampa, rampa eğimi ve korkuluklardan oluşan düzenlemeler gerçekleştirilmiştir. </w:t>
      </w:r>
      <w:r w:rsidRPr="001E497A">
        <w:rPr>
          <w:rFonts w:ascii="Cambria" w:hAnsi="Cambria"/>
          <w:iCs/>
          <w:sz w:val="20"/>
          <w:lang w:val="tr-TR" w:eastAsia="tr-TR" w:bidi="tr-TR"/>
        </w:rPr>
        <w:t xml:space="preserve">İç </w:t>
      </w:r>
      <w:proofErr w:type="gramStart"/>
      <w:r w:rsidRPr="001E497A">
        <w:rPr>
          <w:rFonts w:ascii="Cambria" w:hAnsi="Cambria"/>
          <w:iCs/>
          <w:sz w:val="20"/>
          <w:lang w:val="tr-TR" w:eastAsia="tr-TR" w:bidi="tr-TR"/>
        </w:rPr>
        <w:t>mekan</w:t>
      </w:r>
      <w:proofErr w:type="gramEnd"/>
      <w:r w:rsidRPr="001E497A">
        <w:rPr>
          <w:rFonts w:ascii="Cambria" w:hAnsi="Cambria"/>
          <w:iCs/>
          <w:sz w:val="20"/>
          <w:lang w:val="tr-TR" w:eastAsia="tr-TR" w:bidi="tr-TR"/>
        </w:rPr>
        <w:t xml:space="preserve"> derslikler bloğunda yapılan engelli </w:t>
      </w:r>
      <w:proofErr w:type="spellStart"/>
      <w:r w:rsidRPr="001E497A">
        <w:rPr>
          <w:rFonts w:ascii="Cambria" w:hAnsi="Cambria"/>
          <w:iCs/>
          <w:sz w:val="20"/>
          <w:lang w:val="tr-TR" w:eastAsia="tr-TR" w:bidi="tr-TR"/>
        </w:rPr>
        <w:t>wc</w:t>
      </w:r>
      <w:proofErr w:type="spellEnd"/>
      <w:r w:rsidRPr="001E497A">
        <w:rPr>
          <w:rFonts w:ascii="Cambria" w:hAnsi="Cambria"/>
          <w:iCs/>
          <w:sz w:val="20"/>
          <w:lang w:val="tr-TR" w:eastAsia="tr-TR" w:bidi="tr-TR"/>
        </w:rPr>
        <w:t xml:space="preserve"> imalatı, armatürler ve tutunma barları, dışa açılır kapı imalatı gerçekleştirilmiştir.</w:t>
      </w:r>
    </w:p>
    <w:p w:rsidR="00527FB6" w:rsidRPr="001E497A" w:rsidRDefault="00527FB6" w:rsidP="00527FB6">
      <w:pPr>
        <w:rPr>
          <w:rFonts w:ascii="Cambria" w:hAnsi="Cambria"/>
          <w:iCs/>
          <w:sz w:val="16"/>
          <w:szCs w:val="16"/>
          <w:lang w:val="tr-TR" w:eastAsia="tr-TR" w:bidi="tr-TR"/>
        </w:rPr>
      </w:pPr>
    </w:p>
    <w:p w:rsidR="00527FB6" w:rsidRPr="001E497A" w:rsidRDefault="00527FB6" w:rsidP="00527FB6">
      <w:pPr>
        <w:rPr>
          <w:rFonts w:ascii="Cambria" w:hAnsi="Cambria"/>
          <w:iCs/>
          <w:sz w:val="16"/>
          <w:szCs w:val="16"/>
          <w:lang w:val="tr-TR" w:eastAsia="tr-TR" w:bidi="tr-TR"/>
        </w:rPr>
      </w:pPr>
    </w:p>
    <w:p w:rsidR="00527FB6" w:rsidRPr="001E497A" w:rsidRDefault="00527FB6" w:rsidP="00527FB6">
      <w:pPr>
        <w:rPr>
          <w:rFonts w:ascii="Cambria" w:hAnsi="Cambria"/>
          <w:iCs/>
          <w:sz w:val="16"/>
          <w:szCs w:val="16"/>
          <w:lang w:val="tr-TR" w:eastAsia="tr-TR" w:bidi="tr-TR"/>
        </w:rPr>
      </w:pPr>
    </w:p>
    <w:p w:rsidR="00527FB6" w:rsidRPr="001E497A" w:rsidRDefault="00527FB6" w:rsidP="00527FB6">
      <w:pPr>
        <w:rPr>
          <w:rFonts w:ascii="Cambria" w:hAnsi="Cambria"/>
          <w:bCs/>
          <w:sz w:val="18"/>
          <w:lang w:val="tr-TR"/>
        </w:rPr>
      </w:pPr>
    </w:p>
    <w:p w:rsidR="00527FB6" w:rsidRPr="001E497A" w:rsidRDefault="00527FB6" w:rsidP="00527FB6">
      <w:pPr>
        <w:widowControl w:val="0"/>
        <w:tabs>
          <w:tab w:val="left" w:pos="746"/>
        </w:tabs>
        <w:spacing w:after="120" w:line="276" w:lineRule="auto"/>
        <w:jc w:val="both"/>
        <w:rPr>
          <w:rFonts w:ascii="Cambria" w:hAnsi="Cambria"/>
          <w:b/>
          <w:iCs/>
          <w:sz w:val="20"/>
        </w:rPr>
      </w:pPr>
    </w:p>
    <w:p w:rsidR="00527FB6" w:rsidRPr="001E497A" w:rsidRDefault="00527FB6" w:rsidP="00527FB6">
      <w:pPr>
        <w:spacing w:line="288" w:lineRule="auto"/>
        <w:jc w:val="both"/>
        <w:rPr>
          <w:rFonts w:ascii="Cambria" w:hAnsi="Cambria"/>
          <w:b/>
          <w:iCs/>
          <w:sz w:val="20"/>
        </w:rPr>
      </w:pPr>
      <w:r w:rsidRPr="001E497A">
        <w:rPr>
          <w:b/>
          <w:noProof/>
          <w:lang w:val="tr-TR" w:eastAsia="tr-TR"/>
        </w:rPr>
        <w:drawing>
          <wp:anchor distT="0" distB="0" distL="114300" distR="114300" simplePos="0" relativeHeight="251659264" behindDoc="0" locked="0" layoutInCell="1" allowOverlap="1">
            <wp:simplePos x="0" y="0"/>
            <wp:positionH relativeFrom="column">
              <wp:posOffset>3260090</wp:posOffset>
            </wp:positionH>
            <wp:positionV relativeFrom="paragraph">
              <wp:posOffset>23495</wp:posOffset>
            </wp:positionV>
            <wp:extent cx="2498090" cy="1710055"/>
            <wp:effectExtent l="0" t="0" r="0" b="4445"/>
            <wp:wrapSquare wrapText="bothSides"/>
            <wp:docPr id="5" name="Resim 5" descr="MIY_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8" descr="MIY_1906"/>
                    <pic:cNvPicPr>
                      <a:picLocks noChangeAspect="1" noChangeArrowheads="1"/>
                    </pic:cNvPicPr>
                  </pic:nvPicPr>
                  <pic:blipFill>
                    <a:blip r:embed="rId19" cstate="print">
                      <a:lum bright="-20000"/>
                      <a:extLst>
                        <a:ext uri="{28A0092B-C50C-407E-A947-70E740481C1C}">
                          <a14:useLocalDpi xmlns:a14="http://schemas.microsoft.com/office/drawing/2010/main" val="0"/>
                        </a:ext>
                      </a:extLst>
                    </a:blip>
                    <a:srcRect l="5818" t="8286" r="12294" b="7774"/>
                    <a:stretch>
                      <a:fillRect/>
                    </a:stretch>
                  </pic:blipFill>
                  <pic:spPr bwMode="auto">
                    <a:xfrm>
                      <a:off x="0" y="0"/>
                      <a:ext cx="249809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497A">
        <w:rPr>
          <w:rFonts w:ascii="Cambria" w:hAnsi="Cambria"/>
          <w:b/>
          <w:iCs/>
          <w:sz w:val="20"/>
        </w:rPr>
        <w:t xml:space="preserve">T.C. </w:t>
      </w:r>
      <w:proofErr w:type="spellStart"/>
      <w:r w:rsidRPr="001E497A">
        <w:rPr>
          <w:rFonts w:ascii="Cambria" w:hAnsi="Cambria"/>
          <w:b/>
          <w:iCs/>
          <w:sz w:val="20"/>
        </w:rPr>
        <w:t>Trakya</w:t>
      </w:r>
      <w:proofErr w:type="spellEnd"/>
      <w:r w:rsidRPr="001E497A">
        <w:rPr>
          <w:rFonts w:ascii="Cambria" w:hAnsi="Cambria"/>
          <w:b/>
          <w:iCs/>
          <w:sz w:val="20"/>
        </w:rPr>
        <w:t xml:space="preserve"> </w:t>
      </w:r>
      <w:proofErr w:type="spellStart"/>
      <w:r w:rsidRPr="001E497A">
        <w:rPr>
          <w:rFonts w:ascii="Cambria" w:hAnsi="Cambria"/>
          <w:b/>
          <w:iCs/>
          <w:sz w:val="20"/>
        </w:rPr>
        <w:t>Üniversitesi</w:t>
      </w:r>
      <w:proofErr w:type="spellEnd"/>
      <w:r w:rsidRPr="001E497A">
        <w:rPr>
          <w:rFonts w:ascii="Cambria" w:hAnsi="Cambria"/>
          <w:b/>
          <w:iCs/>
          <w:sz w:val="20"/>
        </w:rPr>
        <w:t xml:space="preserve"> </w:t>
      </w:r>
      <w:proofErr w:type="spellStart"/>
      <w:r w:rsidRPr="001E497A">
        <w:rPr>
          <w:rFonts w:ascii="Cambria" w:hAnsi="Cambria"/>
          <w:b/>
          <w:iCs/>
          <w:sz w:val="20"/>
        </w:rPr>
        <w:t>Bolca</w:t>
      </w:r>
      <w:proofErr w:type="spellEnd"/>
      <w:r w:rsidRPr="001E497A">
        <w:rPr>
          <w:rFonts w:ascii="Cambria" w:hAnsi="Cambria"/>
          <w:b/>
          <w:iCs/>
          <w:sz w:val="20"/>
        </w:rPr>
        <w:t xml:space="preserve"> Ana </w:t>
      </w:r>
      <w:proofErr w:type="spellStart"/>
      <w:r w:rsidRPr="001E497A">
        <w:rPr>
          <w:rFonts w:ascii="Cambria" w:hAnsi="Cambria"/>
          <w:b/>
          <w:iCs/>
          <w:sz w:val="20"/>
        </w:rPr>
        <w:t>Yemekhanesi</w:t>
      </w:r>
      <w:proofErr w:type="spellEnd"/>
      <w:r w:rsidRPr="001E497A">
        <w:rPr>
          <w:rFonts w:ascii="Cambria" w:hAnsi="Cambria"/>
          <w:b/>
          <w:iCs/>
          <w:sz w:val="20"/>
        </w:rPr>
        <w:t xml:space="preserve"> </w:t>
      </w:r>
      <w:proofErr w:type="spellStart"/>
      <w:r w:rsidRPr="001E497A">
        <w:rPr>
          <w:rFonts w:ascii="Cambria" w:hAnsi="Cambria"/>
          <w:b/>
          <w:iCs/>
          <w:sz w:val="20"/>
        </w:rPr>
        <w:t>Engelsiz</w:t>
      </w:r>
      <w:proofErr w:type="spellEnd"/>
      <w:r w:rsidRPr="001E497A">
        <w:rPr>
          <w:rFonts w:ascii="Cambria" w:hAnsi="Cambria"/>
          <w:b/>
          <w:iCs/>
          <w:sz w:val="20"/>
        </w:rPr>
        <w:t xml:space="preserve"> </w:t>
      </w:r>
      <w:proofErr w:type="spellStart"/>
      <w:r w:rsidRPr="001E497A">
        <w:rPr>
          <w:rFonts w:ascii="Cambria" w:hAnsi="Cambria"/>
          <w:b/>
          <w:iCs/>
          <w:sz w:val="20"/>
        </w:rPr>
        <w:t>Üniversite</w:t>
      </w:r>
      <w:proofErr w:type="spellEnd"/>
      <w:r w:rsidRPr="001E497A">
        <w:rPr>
          <w:rFonts w:ascii="Cambria" w:hAnsi="Cambria"/>
          <w:b/>
          <w:iCs/>
          <w:sz w:val="20"/>
        </w:rPr>
        <w:t xml:space="preserve"> </w:t>
      </w:r>
      <w:proofErr w:type="spellStart"/>
      <w:r w:rsidRPr="001E497A">
        <w:rPr>
          <w:rFonts w:ascii="Cambria" w:hAnsi="Cambria"/>
          <w:b/>
          <w:iCs/>
          <w:sz w:val="20"/>
        </w:rPr>
        <w:t>Mimari</w:t>
      </w:r>
      <w:proofErr w:type="spellEnd"/>
      <w:r w:rsidRPr="001E497A">
        <w:rPr>
          <w:rFonts w:ascii="Cambria" w:hAnsi="Cambria"/>
          <w:b/>
          <w:iCs/>
          <w:sz w:val="20"/>
        </w:rPr>
        <w:t xml:space="preserve"> </w:t>
      </w:r>
      <w:proofErr w:type="spellStart"/>
      <w:r w:rsidRPr="001E497A">
        <w:rPr>
          <w:rFonts w:ascii="Cambria" w:hAnsi="Cambria"/>
          <w:b/>
          <w:iCs/>
          <w:sz w:val="20"/>
        </w:rPr>
        <w:t>Erişilebilirlik</w:t>
      </w:r>
      <w:proofErr w:type="spellEnd"/>
      <w:r w:rsidRPr="001E497A">
        <w:rPr>
          <w:rFonts w:ascii="Cambria" w:hAnsi="Cambria"/>
          <w:b/>
          <w:iCs/>
          <w:sz w:val="20"/>
        </w:rPr>
        <w:t xml:space="preserve"> </w:t>
      </w:r>
      <w:proofErr w:type="spellStart"/>
      <w:r w:rsidRPr="001E497A">
        <w:rPr>
          <w:rFonts w:ascii="Cambria" w:hAnsi="Cambria"/>
          <w:b/>
          <w:iCs/>
          <w:sz w:val="20"/>
        </w:rPr>
        <w:t>Kapsamında</w:t>
      </w:r>
      <w:proofErr w:type="spellEnd"/>
      <w:r w:rsidRPr="001E497A">
        <w:rPr>
          <w:rFonts w:ascii="Cambria" w:hAnsi="Cambria"/>
          <w:b/>
          <w:iCs/>
          <w:sz w:val="20"/>
        </w:rPr>
        <w:t xml:space="preserve"> </w:t>
      </w:r>
      <w:proofErr w:type="spellStart"/>
      <w:r w:rsidRPr="001E497A">
        <w:rPr>
          <w:rFonts w:ascii="Cambria" w:hAnsi="Cambria"/>
          <w:b/>
          <w:iCs/>
          <w:sz w:val="20"/>
        </w:rPr>
        <w:t>Yapılan</w:t>
      </w:r>
      <w:proofErr w:type="spellEnd"/>
      <w:r w:rsidRPr="001E497A">
        <w:rPr>
          <w:rFonts w:ascii="Cambria" w:hAnsi="Cambria"/>
          <w:b/>
          <w:iCs/>
          <w:sz w:val="20"/>
        </w:rPr>
        <w:t xml:space="preserve"> </w:t>
      </w:r>
      <w:proofErr w:type="spellStart"/>
      <w:r w:rsidRPr="001E497A">
        <w:rPr>
          <w:rFonts w:ascii="Cambria" w:hAnsi="Cambria"/>
          <w:b/>
          <w:iCs/>
          <w:sz w:val="20"/>
        </w:rPr>
        <w:t>Çalışmalar</w:t>
      </w:r>
      <w:proofErr w:type="spellEnd"/>
    </w:p>
    <w:p w:rsidR="00527FB6" w:rsidRPr="001E497A" w:rsidRDefault="00527FB6" w:rsidP="00527FB6">
      <w:pPr>
        <w:widowControl w:val="0"/>
        <w:tabs>
          <w:tab w:val="left" w:pos="746"/>
        </w:tabs>
        <w:spacing w:after="120" w:line="276" w:lineRule="auto"/>
        <w:ind w:left="-709"/>
        <w:jc w:val="both"/>
        <w:rPr>
          <w:rFonts w:ascii="Cambria" w:hAnsi="Cambria"/>
          <w:b/>
          <w:iCs/>
          <w:sz w:val="2"/>
        </w:rPr>
      </w:pPr>
    </w:p>
    <w:p w:rsidR="00527FB6" w:rsidRDefault="00527FB6" w:rsidP="00527FB6">
      <w:pPr>
        <w:spacing w:line="288" w:lineRule="auto"/>
        <w:jc w:val="both"/>
        <w:rPr>
          <w:rFonts w:ascii="Cambria" w:hAnsi="Cambria"/>
          <w:iCs/>
          <w:sz w:val="20"/>
          <w:lang w:val="tr-TR" w:eastAsia="tr-TR" w:bidi="tr-TR"/>
        </w:rPr>
      </w:pPr>
      <w:r w:rsidRPr="001E497A">
        <w:rPr>
          <w:rFonts w:ascii="Cambria" w:hAnsi="Cambria"/>
          <w:bCs/>
          <w:sz w:val="20"/>
          <w:lang w:val="tr-TR"/>
        </w:rPr>
        <w:t xml:space="preserve">Rampalar, rampa eğimi ve korkuluklar;  </w:t>
      </w:r>
      <w:r w:rsidRPr="001E497A">
        <w:rPr>
          <w:rFonts w:ascii="Cambria" w:hAnsi="Cambria"/>
          <w:iCs/>
          <w:sz w:val="20"/>
          <w:lang w:val="tr-TR" w:eastAsia="tr-TR" w:bidi="tr-TR"/>
        </w:rPr>
        <w:t xml:space="preserve">TS 9111 standartlarında %5 eğimli rampa ve korkuluk imalatı gerçekleştirilmiştir. </w:t>
      </w:r>
      <w:r w:rsidRPr="001E497A">
        <w:rPr>
          <w:rFonts w:ascii="Cambria" w:hAnsi="Cambria"/>
          <w:bCs/>
          <w:sz w:val="20"/>
          <w:lang w:val="tr-TR"/>
        </w:rPr>
        <w:t>Giriş holü, sahanlık ve kapılar;</w:t>
      </w:r>
      <w:r w:rsidRPr="001E497A">
        <w:rPr>
          <w:rFonts w:ascii="Cambria" w:hAnsi="Cambria"/>
          <w:iCs/>
          <w:sz w:val="20"/>
          <w:lang w:val="tr-TR" w:eastAsia="tr-TR" w:bidi="tr-TR"/>
        </w:rPr>
        <w:t xml:space="preserve"> </w:t>
      </w:r>
      <w:proofErr w:type="spellStart"/>
      <w:r w:rsidRPr="001E497A">
        <w:rPr>
          <w:rFonts w:ascii="Cambria" w:hAnsi="Cambria"/>
          <w:iCs/>
          <w:sz w:val="20"/>
          <w:lang w:val="tr-TR" w:eastAsia="tr-TR" w:bidi="tr-TR"/>
        </w:rPr>
        <w:t>Yemekhane’nin</w:t>
      </w:r>
      <w:proofErr w:type="spellEnd"/>
      <w:r w:rsidRPr="001E497A">
        <w:rPr>
          <w:rFonts w:ascii="Cambria" w:hAnsi="Cambria"/>
          <w:iCs/>
          <w:sz w:val="20"/>
          <w:lang w:val="tr-TR" w:eastAsia="tr-TR" w:bidi="tr-TR"/>
        </w:rPr>
        <w:t xml:space="preserve"> genel giriş alanı düzenlemesi gerçekleştirilmiştir. </w:t>
      </w:r>
      <w:r w:rsidRPr="001E497A">
        <w:rPr>
          <w:rFonts w:ascii="Cambria" w:hAnsi="Cambria"/>
          <w:bCs/>
          <w:sz w:val="20"/>
          <w:lang w:val="tr-TR"/>
        </w:rPr>
        <w:t xml:space="preserve">Kapılar; </w:t>
      </w:r>
      <w:r w:rsidRPr="001E497A">
        <w:rPr>
          <w:rFonts w:ascii="Cambria" w:hAnsi="Cambria"/>
          <w:iCs/>
          <w:sz w:val="20"/>
          <w:lang w:val="tr-TR" w:eastAsia="tr-TR" w:bidi="tr-TR"/>
        </w:rPr>
        <w:t xml:space="preserve">Engelli birey için direkt asansör holüne geçişi sağlayan otomatik kapı düzenlemesi </w:t>
      </w:r>
      <w:proofErr w:type="spellStart"/>
      <w:r w:rsidRPr="001E497A">
        <w:rPr>
          <w:rFonts w:ascii="Cambria" w:hAnsi="Cambria"/>
          <w:iCs/>
          <w:sz w:val="20"/>
          <w:lang w:val="tr-TR" w:eastAsia="tr-TR" w:bidi="tr-TR"/>
        </w:rPr>
        <w:t>mevzuttur</w:t>
      </w:r>
      <w:proofErr w:type="spellEnd"/>
      <w:r w:rsidRPr="001E497A">
        <w:rPr>
          <w:rFonts w:ascii="Cambria" w:hAnsi="Cambria"/>
          <w:iCs/>
          <w:sz w:val="20"/>
          <w:lang w:val="tr-TR" w:eastAsia="tr-TR" w:bidi="tr-TR"/>
        </w:rPr>
        <w:t xml:space="preserve">. </w:t>
      </w:r>
    </w:p>
    <w:p w:rsidR="001E497A" w:rsidRDefault="001E497A" w:rsidP="00527FB6">
      <w:pPr>
        <w:spacing w:line="288" w:lineRule="auto"/>
        <w:jc w:val="both"/>
        <w:rPr>
          <w:rFonts w:ascii="Cambria" w:hAnsi="Cambria"/>
          <w:iCs/>
          <w:sz w:val="20"/>
          <w:lang w:val="tr-TR" w:eastAsia="tr-TR" w:bidi="tr-TR"/>
        </w:rPr>
      </w:pPr>
    </w:p>
    <w:p w:rsidR="001E497A" w:rsidRPr="001E497A" w:rsidRDefault="001E497A" w:rsidP="00527FB6">
      <w:pPr>
        <w:spacing w:line="288" w:lineRule="auto"/>
        <w:jc w:val="both"/>
        <w:rPr>
          <w:rFonts w:ascii="Cambria" w:hAnsi="Cambria"/>
          <w:iCs/>
          <w:sz w:val="20"/>
          <w:lang w:val="tr-TR" w:eastAsia="tr-TR" w:bidi="tr-TR"/>
        </w:rPr>
      </w:pPr>
    </w:p>
    <w:p w:rsidR="00527FB6" w:rsidRPr="001E497A" w:rsidRDefault="00527FB6" w:rsidP="00527FB6">
      <w:pPr>
        <w:spacing w:line="288" w:lineRule="auto"/>
        <w:jc w:val="both"/>
        <w:rPr>
          <w:rFonts w:ascii="Cambria" w:hAnsi="Cambria"/>
          <w:iCs/>
          <w:sz w:val="20"/>
          <w:lang w:val="tr-TR" w:eastAsia="tr-TR" w:bidi="tr-TR"/>
        </w:rPr>
      </w:pPr>
      <w:r w:rsidRPr="001E497A">
        <w:rPr>
          <w:noProof/>
          <w:lang w:val="tr-TR" w:eastAsia="tr-TR"/>
        </w:rPr>
        <w:drawing>
          <wp:anchor distT="0" distB="0" distL="114300" distR="114300" simplePos="0" relativeHeight="251660288" behindDoc="0" locked="0" layoutInCell="1" allowOverlap="1">
            <wp:simplePos x="0" y="0"/>
            <wp:positionH relativeFrom="column">
              <wp:posOffset>4022725</wp:posOffset>
            </wp:positionH>
            <wp:positionV relativeFrom="paragraph">
              <wp:posOffset>129540</wp:posOffset>
            </wp:positionV>
            <wp:extent cx="1726565" cy="2103755"/>
            <wp:effectExtent l="0" t="0" r="6985" b="0"/>
            <wp:wrapSquare wrapText="bothSides"/>
            <wp:docPr id="4" name="Resim 4" descr="MIY_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8" descr="MIY_1878"/>
                    <pic:cNvPicPr>
                      <a:picLocks noChangeAspect="1" noChangeArrowheads="1"/>
                    </pic:cNvPicPr>
                  </pic:nvPicPr>
                  <pic:blipFill>
                    <a:blip r:embed="rId20">
                      <a:extLst>
                        <a:ext uri="{28A0092B-C50C-407E-A947-70E740481C1C}">
                          <a14:useLocalDpi xmlns:a14="http://schemas.microsoft.com/office/drawing/2010/main" val="0"/>
                        </a:ext>
                      </a:extLst>
                    </a:blip>
                    <a:srcRect b="10413"/>
                    <a:stretch>
                      <a:fillRect/>
                    </a:stretch>
                  </pic:blipFill>
                  <pic:spPr bwMode="auto">
                    <a:xfrm>
                      <a:off x="0" y="0"/>
                      <a:ext cx="1726565" cy="2103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7FB6" w:rsidRPr="001E497A" w:rsidRDefault="00527FB6" w:rsidP="00527FB6">
      <w:pPr>
        <w:widowControl w:val="0"/>
        <w:tabs>
          <w:tab w:val="left" w:pos="746"/>
        </w:tabs>
        <w:spacing w:after="120" w:line="276" w:lineRule="auto"/>
        <w:jc w:val="both"/>
        <w:rPr>
          <w:rFonts w:ascii="Cambria" w:hAnsi="Cambria"/>
          <w:b/>
          <w:iCs/>
          <w:sz w:val="20"/>
        </w:rPr>
      </w:pPr>
      <w:proofErr w:type="spellStart"/>
      <w:r w:rsidRPr="001E497A">
        <w:rPr>
          <w:rFonts w:ascii="Cambria" w:hAnsi="Cambria"/>
          <w:b/>
          <w:iCs/>
          <w:sz w:val="20"/>
        </w:rPr>
        <w:t>Trakya</w:t>
      </w:r>
      <w:proofErr w:type="spellEnd"/>
      <w:r w:rsidRPr="001E497A">
        <w:rPr>
          <w:rFonts w:ascii="Cambria" w:hAnsi="Cambria"/>
          <w:b/>
          <w:iCs/>
          <w:sz w:val="20"/>
        </w:rPr>
        <w:t xml:space="preserve"> </w:t>
      </w:r>
      <w:proofErr w:type="spellStart"/>
      <w:r w:rsidRPr="001E497A">
        <w:rPr>
          <w:rFonts w:ascii="Cambria" w:hAnsi="Cambria"/>
          <w:b/>
          <w:iCs/>
          <w:sz w:val="20"/>
        </w:rPr>
        <w:t>Üniversitesi</w:t>
      </w:r>
      <w:proofErr w:type="spellEnd"/>
      <w:r w:rsidRPr="001E497A">
        <w:rPr>
          <w:rFonts w:ascii="Cambria" w:hAnsi="Cambria"/>
          <w:b/>
          <w:iCs/>
          <w:sz w:val="20"/>
        </w:rPr>
        <w:t xml:space="preserve"> </w:t>
      </w:r>
      <w:proofErr w:type="spellStart"/>
      <w:r w:rsidRPr="001E497A">
        <w:rPr>
          <w:rFonts w:ascii="Cambria" w:hAnsi="Cambria"/>
          <w:b/>
          <w:iCs/>
          <w:sz w:val="20"/>
        </w:rPr>
        <w:t>Eğitim</w:t>
      </w:r>
      <w:proofErr w:type="spellEnd"/>
      <w:r w:rsidRPr="001E497A">
        <w:rPr>
          <w:rFonts w:ascii="Cambria" w:hAnsi="Cambria"/>
          <w:b/>
          <w:iCs/>
          <w:sz w:val="20"/>
        </w:rPr>
        <w:t xml:space="preserve"> </w:t>
      </w:r>
      <w:proofErr w:type="spellStart"/>
      <w:r w:rsidRPr="001E497A">
        <w:rPr>
          <w:rFonts w:ascii="Cambria" w:hAnsi="Cambria"/>
          <w:b/>
          <w:iCs/>
          <w:sz w:val="20"/>
        </w:rPr>
        <w:t>Fakültesi</w:t>
      </w:r>
      <w:proofErr w:type="spellEnd"/>
      <w:r w:rsidRPr="001E497A">
        <w:rPr>
          <w:rFonts w:ascii="Cambria" w:hAnsi="Cambria"/>
          <w:b/>
          <w:iCs/>
          <w:sz w:val="20"/>
        </w:rPr>
        <w:t xml:space="preserve"> </w:t>
      </w:r>
      <w:proofErr w:type="spellStart"/>
      <w:r w:rsidRPr="001E497A">
        <w:rPr>
          <w:rFonts w:ascii="Cambria" w:hAnsi="Cambria"/>
          <w:b/>
          <w:iCs/>
          <w:sz w:val="20"/>
        </w:rPr>
        <w:t>Güzel</w:t>
      </w:r>
      <w:proofErr w:type="spellEnd"/>
      <w:r w:rsidRPr="001E497A">
        <w:rPr>
          <w:rFonts w:ascii="Cambria" w:hAnsi="Cambria"/>
          <w:b/>
          <w:iCs/>
          <w:sz w:val="20"/>
        </w:rPr>
        <w:t xml:space="preserve"> </w:t>
      </w:r>
      <w:proofErr w:type="spellStart"/>
      <w:r w:rsidRPr="001E497A">
        <w:rPr>
          <w:rFonts w:ascii="Cambria" w:hAnsi="Cambria"/>
          <w:b/>
          <w:iCs/>
          <w:sz w:val="20"/>
        </w:rPr>
        <w:t>Sanatlar</w:t>
      </w:r>
      <w:proofErr w:type="spellEnd"/>
      <w:r w:rsidRPr="001E497A">
        <w:rPr>
          <w:rFonts w:ascii="Cambria" w:hAnsi="Cambria"/>
          <w:b/>
          <w:iCs/>
          <w:sz w:val="20"/>
        </w:rPr>
        <w:t xml:space="preserve"> </w:t>
      </w:r>
      <w:proofErr w:type="spellStart"/>
      <w:r w:rsidRPr="001E497A">
        <w:rPr>
          <w:rFonts w:ascii="Cambria" w:hAnsi="Cambria"/>
          <w:b/>
          <w:iCs/>
          <w:sz w:val="20"/>
        </w:rPr>
        <w:t>Eğitim</w:t>
      </w:r>
      <w:proofErr w:type="spellEnd"/>
      <w:r w:rsidRPr="001E497A">
        <w:rPr>
          <w:rFonts w:ascii="Cambria" w:hAnsi="Cambria"/>
          <w:b/>
          <w:iCs/>
          <w:sz w:val="20"/>
        </w:rPr>
        <w:t xml:space="preserve"> </w:t>
      </w:r>
      <w:proofErr w:type="spellStart"/>
      <w:r w:rsidRPr="001E497A">
        <w:rPr>
          <w:rFonts w:ascii="Cambria" w:hAnsi="Cambria"/>
          <w:b/>
          <w:iCs/>
          <w:sz w:val="20"/>
        </w:rPr>
        <w:t>Bloğu</w:t>
      </w:r>
      <w:proofErr w:type="spellEnd"/>
      <w:r w:rsidRPr="001E497A">
        <w:rPr>
          <w:rFonts w:ascii="Cambria" w:hAnsi="Cambria"/>
          <w:b/>
          <w:iCs/>
          <w:sz w:val="20"/>
        </w:rPr>
        <w:t xml:space="preserve"> </w:t>
      </w:r>
      <w:proofErr w:type="spellStart"/>
      <w:r w:rsidRPr="001E497A">
        <w:rPr>
          <w:rFonts w:ascii="Cambria" w:hAnsi="Cambria"/>
          <w:b/>
          <w:iCs/>
          <w:sz w:val="20"/>
        </w:rPr>
        <w:t>Engelsiz</w:t>
      </w:r>
      <w:proofErr w:type="spellEnd"/>
      <w:r w:rsidRPr="001E497A">
        <w:rPr>
          <w:rFonts w:ascii="Cambria" w:hAnsi="Cambria"/>
          <w:b/>
          <w:iCs/>
          <w:sz w:val="20"/>
        </w:rPr>
        <w:t xml:space="preserve"> </w:t>
      </w:r>
      <w:proofErr w:type="spellStart"/>
      <w:r w:rsidRPr="001E497A">
        <w:rPr>
          <w:rFonts w:ascii="Cambria" w:hAnsi="Cambria"/>
          <w:b/>
          <w:iCs/>
          <w:sz w:val="20"/>
        </w:rPr>
        <w:t>Üniversite</w:t>
      </w:r>
      <w:proofErr w:type="spellEnd"/>
      <w:r w:rsidRPr="001E497A">
        <w:rPr>
          <w:rFonts w:ascii="Cambria" w:hAnsi="Cambria"/>
          <w:b/>
          <w:iCs/>
          <w:sz w:val="20"/>
        </w:rPr>
        <w:t xml:space="preserve"> </w:t>
      </w:r>
      <w:proofErr w:type="spellStart"/>
      <w:r w:rsidRPr="001E497A">
        <w:rPr>
          <w:rFonts w:ascii="Cambria" w:hAnsi="Cambria"/>
          <w:b/>
          <w:iCs/>
          <w:sz w:val="20"/>
        </w:rPr>
        <w:t>Mimari</w:t>
      </w:r>
      <w:proofErr w:type="spellEnd"/>
      <w:r w:rsidRPr="001E497A">
        <w:rPr>
          <w:rFonts w:ascii="Cambria" w:hAnsi="Cambria"/>
          <w:b/>
          <w:iCs/>
          <w:sz w:val="20"/>
        </w:rPr>
        <w:t xml:space="preserve"> </w:t>
      </w:r>
      <w:proofErr w:type="spellStart"/>
      <w:r w:rsidRPr="001E497A">
        <w:rPr>
          <w:rFonts w:ascii="Cambria" w:hAnsi="Cambria"/>
          <w:b/>
          <w:iCs/>
          <w:sz w:val="20"/>
        </w:rPr>
        <w:t>Erişilebilirlik</w:t>
      </w:r>
      <w:proofErr w:type="spellEnd"/>
      <w:r w:rsidRPr="001E497A">
        <w:rPr>
          <w:rFonts w:ascii="Cambria" w:hAnsi="Cambria"/>
          <w:b/>
          <w:iCs/>
          <w:sz w:val="20"/>
        </w:rPr>
        <w:t xml:space="preserve"> </w:t>
      </w:r>
      <w:proofErr w:type="spellStart"/>
      <w:r w:rsidRPr="001E497A">
        <w:rPr>
          <w:rFonts w:ascii="Cambria" w:hAnsi="Cambria"/>
          <w:b/>
          <w:iCs/>
          <w:sz w:val="20"/>
        </w:rPr>
        <w:t>Kapsamında</w:t>
      </w:r>
      <w:proofErr w:type="spellEnd"/>
      <w:r w:rsidRPr="001E497A">
        <w:rPr>
          <w:rFonts w:ascii="Cambria" w:hAnsi="Cambria"/>
          <w:b/>
          <w:iCs/>
          <w:sz w:val="20"/>
        </w:rPr>
        <w:t xml:space="preserve"> </w:t>
      </w:r>
      <w:proofErr w:type="spellStart"/>
      <w:r w:rsidRPr="001E497A">
        <w:rPr>
          <w:rFonts w:ascii="Cambria" w:hAnsi="Cambria"/>
          <w:b/>
          <w:iCs/>
          <w:sz w:val="20"/>
        </w:rPr>
        <w:t>Yapılan</w:t>
      </w:r>
      <w:proofErr w:type="spellEnd"/>
      <w:r w:rsidRPr="001E497A">
        <w:rPr>
          <w:rFonts w:ascii="Cambria" w:hAnsi="Cambria"/>
          <w:b/>
          <w:iCs/>
          <w:sz w:val="20"/>
        </w:rPr>
        <w:t xml:space="preserve"> </w:t>
      </w:r>
      <w:proofErr w:type="spellStart"/>
      <w:r w:rsidRPr="001E497A">
        <w:rPr>
          <w:rFonts w:ascii="Cambria" w:hAnsi="Cambria"/>
          <w:b/>
          <w:iCs/>
          <w:sz w:val="20"/>
        </w:rPr>
        <w:t>Çalışmalar</w:t>
      </w:r>
      <w:proofErr w:type="spellEnd"/>
    </w:p>
    <w:p w:rsidR="00527FB6" w:rsidRPr="001E497A" w:rsidRDefault="00527FB6" w:rsidP="00527FB6">
      <w:pPr>
        <w:rPr>
          <w:rFonts w:ascii="Cambria" w:hAnsi="Cambria"/>
          <w:b/>
          <w:iCs/>
          <w:sz w:val="6"/>
        </w:rPr>
      </w:pPr>
    </w:p>
    <w:p w:rsidR="00527FB6" w:rsidRPr="001E497A" w:rsidRDefault="00527FB6" w:rsidP="00527FB6">
      <w:pPr>
        <w:spacing w:line="288" w:lineRule="auto"/>
        <w:jc w:val="both"/>
        <w:rPr>
          <w:rFonts w:ascii="Cambria" w:hAnsi="Cambria"/>
          <w:iCs/>
          <w:sz w:val="20"/>
          <w:lang w:val="tr-TR" w:eastAsia="tr-TR" w:bidi="tr-TR"/>
        </w:rPr>
      </w:pPr>
      <w:r w:rsidRPr="001E497A">
        <w:rPr>
          <w:rFonts w:ascii="Cambria" w:hAnsi="Cambria"/>
          <w:iCs/>
          <w:sz w:val="20"/>
          <w:lang w:val="tr-TR" w:eastAsia="tr-TR" w:bidi="tr-TR"/>
        </w:rPr>
        <w:t xml:space="preserve">Eğitim Fakültesi, Güzel Sanatlar Eğitimi Bloğu için dış </w:t>
      </w:r>
      <w:proofErr w:type="gramStart"/>
      <w:r w:rsidRPr="001E497A">
        <w:rPr>
          <w:rFonts w:ascii="Cambria" w:hAnsi="Cambria"/>
          <w:iCs/>
          <w:sz w:val="20"/>
          <w:lang w:val="tr-TR" w:eastAsia="tr-TR" w:bidi="tr-TR"/>
        </w:rPr>
        <w:t>mekan</w:t>
      </w:r>
      <w:proofErr w:type="gramEnd"/>
      <w:r w:rsidRPr="001E497A">
        <w:rPr>
          <w:rFonts w:ascii="Cambria" w:hAnsi="Cambria"/>
          <w:iCs/>
          <w:sz w:val="20"/>
          <w:lang w:val="tr-TR" w:eastAsia="tr-TR" w:bidi="tr-TR"/>
        </w:rPr>
        <w:t xml:space="preserve"> kapalı tip asansörü uygulaması, bina giriş kapıları ile sahanlıklar ve iç mekan asansöre geçiş holü kabartmalı uyarıcı yüzey uygulamaları. Zemin kat engelli </w:t>
      </w:r>
      <w:proofErr w:type="spellStart"/>
      <w:r w:rsidRPr="001E497A">
        <w:rPr>
          <w:rFonts w:ascii="Cambria" w:hAnsi="Cambria"/>
          <w:iCs/>
          <w:sz w:val="20"/>
          <w:lang w:val="tr-TR" w:eastAsia="tr-TR" w:bidi="tr-TR"/>
        </w:rPr>
        <w:t>wc</w:t>
      </w:r>
      <w:proofErr w:type="spellEnd"/>
      <w:r w:rsidRPr="001E497A">
        <w:rPr>
          <w:rFonts w:ascii="Cambria" w:hAnsi="Cambria"/>
          <w:iCs/>
          <w:sz w:val="20"/>
          <w:lang w:val="tr-TR" w:eastAsia="tr-TR" w:bidi="tr-TR"/>
        </w:rPr>
        <w:t xml:space="preserve"> ve giriş kapısı imalatı. Atölyeden dış </w:t>
      </w:r>
      <w:proofErr w:type="gramStart"/>
      <w:r w:rsidRPr="001E497A">
        <w:rPr>
          <w:rFonts w:ascii="Cambria" w:hAnsi="Cambria"/>
          <w:iCs/>
          <w:sz w:val="20"/>
          <w:lang w:val="tr-TR" w:eastAsia="tr-TR" w:bidi="tr-TR"/>
        </w:rPr>
        <w:t>mekana</w:t>
      </w:r>
      <w:proofErr w:type="gramEnd"/>
      <w:r w:rsidRPr="001E497A">
        <w:rPr>
          <w:rFonts w:ascii="Cambria" w:hAnsi="Cambria"/>
          <w:iCs/>
          <w:sz w:val="20"/>
          <w:lang w:val="tr-TR" w:eastAsia="tr-TR" w:bidi="tr-TR"/>
        </w:rPr>
        <w:t xml:space="preserve"> geçişi sağlayan rampa, korkuluk</w:t>
      </w:r>
      <w:r w:rsidRPr="001E497A">
        <w:rPr>
          <w:rFonts w:ascii="Cambria" w:hAnsi="Cambria"/>
          <w:bCs/>
          <w:sz w:val="20"/>
          <w:lang w:val="tr-TR"/>
        </w:rPr>
        <w:t xml:space="preserve"> ve </w:t>
      </w:r>
      <w:proofErr w:type="spellStart"/>
      <w:r w:rsidRPr="001E497A">
        <w:rPr>
          <w:rFonts w:ascii="Cambria" w:hAnsi="Cambria"/>
          <w:bCs/>
          <w:sz w:val="20"/>
          <w:lang w:val="tr-TR"/>
        </w:rPr>
        <w:t>trabzanlardan</w:t>
      </w:r>
      <w:proofErr w:type="spellEnd"/>
      <w:r w:rsidRPr="001E497A">
        <w:rPr>
          <w:rFonts w:ascii="Cambria" w:hAnsi="Cambria"/>
          <w:bCs/>
          <w:sz w:val="20"/>
          <w:lang w:val="tr-TR"/>
        </w:rPr>
        <w:t xml:space="preserve"> </w:t>
      </w:r>
      <w:r w:rsidRPr="001E497A">
        <w:rPr>
          <w:rFonts w:ascii="Cambria" w:hAnsi="Cambria"/>
          <w:iCs/>
          <w:sz w:val="20"/>
          <w:lang w:val="tr-TR" w:eastAsia="tr-TR" w:bidi="tr-TR"/>
        </w:rPr>
        <w:t xml:space="preserve">oluşan uygulamalar gerçekleştirildi. </w:t>
      </w:r>
    </w:p>
    <w:p w:rsidR="00527FB6" w:rsidRPr="001E497A" w:rsidRDefault="00527FB6" w:rsidP="00527FB6">
      <w:pPr>
        <w:spacing w:after="160" w:line="259" w:lineRule="auto"/>
        <w:jc w:val="center"/>
        <w:rPr>
          <w:rFonts w:ascii="Cambria" w:hAnsi="Cambria"/>
          <w:iCs/>
          <w:sz w:val="10"/>
          <w:szCs w:val="16"/>
          <w:lang w:val="tr-TR" w:eastAsia="tr-TR" w:bidi="tr-TR"/>
        </w:rPr>
      </w:pPr>
    </w:p>
    <w:p w:rsidR="00527FB6" w:rsidRPr="001E497A" w:rsidRDefault="00527FB6" w:rsidP="00527FB6">
      <w:pPr>
        <w:widowControl w:val="0"/>
        <w:tabs>
          <w:tab w:val="left" w:pos="746"/>
        </w:tabs>
        <w:spacing w:line="288" w:lineRule="auto"/>
        <w:jc w:val="both"/>
        <w:rPr>
          <w:rFonts w:ascii="Cambria" w:hAnsi="Cambria" w:cs="Arial"/>
          <w:noProof/>
          <w:sz w:val="20"/>
          <w:lang w:val="tr-TR" w:eastAsia="tr-TR"/>
        </w:rPr>
      </w:pPr>
      <w:r w:rsidRPr="001E497A">
        <w:rPr>
          <w:rFonts w:ascii="Cambria" w:hAnsi="Cambria" w:cs="Arial"/>
          <w:noProof/>
          <w:sz w:val="20"/>
          <w:lang w:val="tr-TR" w:eastAsia="tr-TR"/>
        </w:rPr>
        <w:t>Aşağıdaki tabloda, Trakya Üniversitesinde birimlerimizde engelli bireyler için var olan olanaklar toblu hale gösterilmektedir.</w:t>
      </w:r>
    </w:p>
    <w:p w:rsidR="00527FB6" w:rsidRDefault="00527FB6" w:rsidP="00527FB6">
      <w:pPr>
        <w:widowControl w:val="0"/>
        <w:tabs>
          <w:tab w:val="left" w:pos="746"/>
        </w:tabs>
        <w:spacing w:line="288" w:lineRule="auto"/>
        <w:jc w:val="both"/>
        <w:rPr>
          <w:rFonts w:ascii="Cambria" w:hAnsi="Cambria" w:cs="Arial"/>
          <w:noProof/>
          <w:sz w:val="20"/>
          <w:lang w:val="tr-TR" w:eastAsia="tr-TR"/>
        </w:rPr>
      </w:pPr>
    </w:p>
    <w:p w:rsidR="001E497A" w:rsidRDefault="001E497A" w:rsidP="00527FB6">
      <w:pPr>
        <w:widowControl w:val="0"/>
        <w:tabs>
          <w:tab w:val="left" w:pos="746"/>
        </w:tabs>
        <w:spacing w:line="288" w:lineRule="auto"/>
        <w:jc w:val="both"/>
        <w:rPr>
          <w:rFonts w:ascii="Cambria" w:hAnsi="Cambria" w:cs="Arial"/>
          <w:noProof/>
          <w:sz w:val="20"/>
          <w:lang w:val="tr-TR" w:eastAsia="tr-TR"/>
        </w:rPr>
      </w:pPr>
    </w:p>
    <w:p w:rsidR="001E497A" w:rsidRDefault="001E497A" w:rsidP="00527FB6">
      <w:pPr>
        <w:widowControl w:val="0"/>
        <w:tabs>
          <w:tab w:val="left" w:pos="746"/>
        </w:tabs>
        <w:spacing w:line="288" w:lineRule="auto"/>
        <w:jc w:val="both"/>
        <w:rPr>
          <w:rFonts w:ascii="Cambria" w:hAnsi="Cambria" w:cs="Arial"/>
          <w:noProof/>
          <w:sz w:val="20"/>
          <w:lang w:val="tr-TR" w:eastAsia="tr-TR"/>
        </w:rPr>
      </w:pPr>
    </w:p>
    <w:p w:rsidR="001E497A" w:rsidRDefault="001E497A" w:rsidP="00527FB6">
      <w:pPr>
        <w:widowControl w:val="0"/>
        <w:tabs>
          <w:tab w:val="left" w:pos="746"/>
        </w:tabs>
        <w:spacing w:line="288" w:lineRule="auto"/>
        <w:jc w:val="both"/>
        <w:rPr>
          <w:rFonts w:ascii="Cambria" w:hAnsi="Cambria" w:cs="Arial"/>
          <w:noProof/>
          <w:sz w:val="20"/>
          <w:lang w:val="tr-TR" w:eastAsia="tr-TR"/>
        </w:rPr>
      </w:pPr>
    </w:p>
    <w:p w:rsidR="001E497A" w:rsidRDefault="001E497A" w:rsidP="00527FB6">
      <w:pPr>
        <w:widowControl w:val="0"/>
        <w:tabs>
          <w:tab w:val="left" w:pos="746"/>
        </w:tabs>
        <w:spacing w:line="288" w:lineRule="auto"/>
        <w:jc w:val="both"/>
        <w:rPr>
          <w:rFonts w:ascii="Cambria" w:hAnsi="Cambria" w:cs="Arial"/>
          <w:noProof/>
          <w:sz w:val="20"/>
          <w:lang w:val="tr-TR" w:eastAsia="tr-TR"/>
        </w:rPr>
      </w:pPr>
    </w:p>
    <w:p w:rsidR="001E497A" w:rsidRDefault="001E497A" w:rsidP="00527FB6">
      <w:pPr>
        <w:widowControl w:val="0"/>
        <w:tabs>
          <w:tab w:val="left" w:pos="746"/>
        </w:tabs>
        <w:spacing w:line="288" w:lineRule="auto"/>
        <w:jc w:val="both"/>
        <w:rPr>
          <w:rFonts w:ascii="Cambria" w:hAnsi="Cambria" w:cs="Arial"/>
          <w:noProof/>
          <w:sz w:val="20"/>
          <w:lang w:val="tr-TR" w:eastAsia="tr-TR"/>
        </w:rPr>
      </w:pPr>
    </w:p>
    <w:p w:rsidR="001E497A" w:rsidRDefault="001E497A" w:rsidP="00527FB6">
      <w:pPr>
        <w:widowControl w:val="0"/>
        <w:tabs>
          <w:tab w:val="left" w:pos="746"/>
        </w:tabs>
        <w:spacing w:line="288" w:lineRule="auto"/>
        <w:jc w:val="both"/>
        <w:rPr>
          <w:rFonts w:ascii="Cambria" w:hAnsi="Cambria" w:cs="Arial"/>
          <w:noProof/>
          <w:sz w:val="20"/>
          <w:lang w:val="tr-TR" w:eastAsia="tr-TR"/>
        </w:rPr>
      </w:pPr>
    </w:p>
    <w:p w:rsidR="001E497A" w:rsidRDefault="001E497A" w:rsidP="00527FB6">
      <w:pPr>
        <w:widowControl w:val="0"/>
        <w:tabs>
          <w:tab w:val="left" w:pos="746"/>
        </w:tabs>
        <w:spacing w:line="288" w:lineRule="auto"/>
        <w:jc w:val="both"/>
        <w:rPr>
          <w:rFonts w:ascii="Cambria" w:hAnsi="Cambria" w:cs="Arial"/>
          <w:noProof/>
          <w:sz w:val="20"/>
          <w:lang w:val="tr-TR" w:eastAsia="tr-TR"/>
        </w:rPr>
      </w:pPr>
    </w:p>
    <w:p w:rsidR="001E497A" w:rsidRDefault="001E497A" w:rsidP="00527FB6">
      <w:pPr>
        <w:widowControl w:val="0"/>
        <w:tabs>
          <w:tab w:val="left" w:pos="746"/>
        </w:tabs>
        <w:spacing w:line="288" w:lineRule="auto"/>
        <w:jc w:val="both"/>
        <w:rPr>
          <w:rFonts w:ascii="Cambria" w:hAnsi="Cambria" w:cs="Arial"/>
          <w:noProof/>
          <w:sz w:val="20"/>
          <w:lang w:val="tr-TR" w:eastAsia="tr-TR"/>
        </w:rPr>
      </w:pPr>
    </w:p>
    <w:p w:rsidR="001E497A" w:rsidRDefault="001E497A" w:rsidP="00527FB6">
      <w:pPr>
        <w:widowControl w:val="0"/>
        <w:tabs>
          <w:tab w:val="left" w:pos="746"/>
        </w:tabs>
        <w:spacing w:line="288" w:lineRule="auto"/>
        <w:jc w:val="both"/>
        <w:rPr>
          <w:rFonts w:ascii="Cambria" w:hAnsi="Cambria" w:cs="Arial"/>
          <w:noProof/>
          <w:sz w:val="20"/>
          <w:lang w:val="tr-TR" w:eastAsia="tr-TR"/>
        </w:rPr>
      </w:pPr>
    </w:p>
    <w:p w:rsidR="00527FB6" w:rsidRPr="001E497A" w:rsidRDefault="00527FB6" w:rsidP="00527FB6">
      <w:pPr>
        <w:pStyle w:val="ResimYazs"/>
      </w:pPr>
      <w:bookmarkStart w:id="2" w:name="_Toc96441122"/>
      <w:r w:rsidRPr="001E497A">
        <w:lastRenderedPageBreak/>
        <w:t xml:space="preserve">Tablo </w:t>
      </w:r>
      <w:r w:rsidR="00E7172A">
        <w:fldChar w:fldCharType="begin"/>
      </w:r>
      <w:r w:rsidR="00E7172A">
        <w:instrText xml:space="preserve"> SEQ Tablo \* ARABIC </w:instrText>
      </w:r>
      <w:r w:rsidR="00E7172A">
        <w:fldChar w:fldCharType="separate"/>
      </w:r>
      <w:r w:rsidRPr="001E497A">
        <w:rPr>
          <w:noProof/>
        </w:rPr>
        <w:t>86</w:t>
      </w:r>
      <w:r w:rsidR="00E7172A">
        <w:rPr>
          <w:noProof/>
        </w:rPr>
        <w:fldChar w:fldCharType="end"/>
      </w:r>
      <w:r w:rsidRPr="001E497A">
        <w:t>: Üniversitemizde Engelli Bireyler İçin Var Olan Olanaklar</w:t>
      </w:r>
      <w:bookmarkEnd w:id="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427"/>
        <w:gridCol w:w="480"/>
        <w:gridCol w:w="490"/>
        <w:gridCol w:w="480"/>
        <w:gridCol w:w="524"/>
        <w:gridCol w:w="480"/>
        <w:gridCol w:w="490"/>
        <w:gridCol w:w="490"/>
        <w:gridCol w:w="480"/>
        <w:gridCol w:w="480"/>
        <w:gridCol w:w="479"/>
      </w:tblGrid>
      <w:tr w:rsidR="00527FB6" w:rsidRPr="001E497A" w:rsidTr="00F83315">
        <w:trPr>
          <w:cantSplit/>
          <w:trHeight w:hRule="exact" w:val="1411"/>
          <w:jc w:val="center"/>
        </w:trPr>
        <w:tc>
          <w:tcPr>
            <w:tcW w:w="3528" w:type="dxa"/>
            <w:shd w:val="clear" w:color="auto" w:fill="DCAA00"/>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b/>
                <w:bCs/>
                <w:sz w:val="14"/>
                <w:szCs w:val="14"/>
                <w:lang w:val="tr-TR" w:eastAsia="tr-TR" w:bidi="tr-TR"/>
              </w:rPr>
              <w:t>Birim Adı</w:t>
            </w:r>
          </w:p>
        </w:tc>
        <w:tc>
          <w:tcPr>
            <w:tcW w:w="427" w:type="dxa"/>
            <w:shd w:val="clear" w:color="auto" w:fill="DCAA00"/>
            <w:textDirection w:val="btLr"/>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Rampa</w:t>
            </w:r>
          </w:p>
        </w:tc>
        <w:tc>
          <w:tcPr>
            <w:tcW w:w="480" w:type="dxa"/>
            <w:shd w:val="clear" w:color="auto" w:fill="DCAA00"/>
            <w:textDirection w:val="btLr"/>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 xml:space="preserve">Asansör </w:t>
            </w:r>
          </w:p>
        </w:tc>
        <w:tc>
          <w:tcPr>
            <w:tcW w:w="490" w:type="dxa"/>
            <w:shd w:val="clear" w:color="auto" w:fill="DCAA00"/>
            <w:textDirection w:val="btLr"/>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Özel Tuvalet</w:t>
            </w:r>
          </w:p>
        </w:tc>
        <w:tc>
          <w:tcPr>
            <w:tcW w:w="480" w:type="dxa"/>
            <w:shd w:val="clear" w:color="auto" w:fill="DCAA00"/>
            <w:textDirection w:val="btLr"/>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Uygun Kapı ve Girişleri</w:t>
            </w:r>
          </w:p>
        </w:tc>
        <w:tc>
          <w:tcPr>
            <w:tcW w:w="524" w:type="dxa"/>
            <w:shd w:val="clear" w:color="auto" w:fill="DCAA00"/>
            <w:textDirection w:val="btLr"/>
            <w:vAlign w:val="center"/>
          </w:tcPr>
          <w:p w:rsidR="00527FB6" w:rsidRPr="001E497A" w:rsidRDefault="00527FB6" w:rsidP="00F83315">
            <w:pPr>
              <w:rPr>
                <w:rFonts w:ascii="Cambria" w:hAnsi="Cambria"/>
                <w:sz w:val="14"/>
                <w:szCs w:val="14"/>
              </w:rPr>
            </w:pPr>
            <w:proofErr w:type="spellStart"/>
            <w:r w:rsidRPr="001E497A">
              <w:rPr>
                <w:rFonts w:ascii="Cambria" w:hAnsi="Cambria"/>
                <w:sz w:val="14"/>
                <w:szCs w:val="14"/>
              </w:rPr>
              <w:t>Uygun</w:t>
            </w:r>
            <w:proofErr w:type="spellEnd"/>
            <w:r w:rsidRPr="001E497A">
              <w:rPr>
                <w:rFonts w:ascii="Cambria" w:hAnsi="Cambria"/>
                <w:sz w:val="14"/>
                <w:szCs w:val="14"/>
              </w:rPr>
              <w:t xml:space="preserve"> </w:t>
            </w:r>
            <w:proofErr w:type="spellStart"/>
            <w:r w:rsidRPr="001E497A">
              <w:rPr>
                <w:rFonts w:ascii="Cambria" w:hAnsi="Cambria"/>
                <w:sz w:val="14"/>
                <w:szCs w:val="14"/>
              </w:rPr>
              <w:t>Kaldırım</w:t>
            </w:r>
            <w:proofErr w:type="spellEnd"/>
            <w:r w:rsidRPr="001E497A">
              <w:rPr>
                <w:rFonts w:ascii="Cambria" w:hAnsi="Cambria"/>
                <w:sz w:val="14"/>
                <w:szCs w:val="14"/>
              </w:rPr>
              <w:t xml:space="preserve"> </w:t>
            </w:r>
            <w:proofErr w:type="spellStart"/>
            <w:r w:rsidRPr="001E497A">
              <w:rPr>
                <w:rFonts w:ascii="Cambria" w:hAnsi="Cambria"/>
                <w:sz w:val="14"/>
                <w:szCs w:val="14"/>
              </w:rPr>
              <w:t>ve</w:t>
            </w:r>
            <w:proofErr w:type="spellEnd"/>
            <w:r w:rsidRPr="001E497A">
              <w:rPr>
                <w:rFonts w:ascii="Cambria" w:hAnsi="Cambria"/>
                <w:sz w:val="14"/>
                <w:szCs w:val="14"/>
              </w:rPr>
              <w:t xml:space="preserve"> </w:t>
            </w:r>
            <w:proofErr w:type="spellStart"/>
            <w:r w:rsidRPr="001E497A">
              <w:rPr>
                <w:rFonts w:ascii="Cambria" w:hAnsi="Cambria"/>
                <w:sz w:val="14"/>
                <w:szCs w:val="14"/>
              </w:rPr>
              <w:t>Girişleri</w:t>
            </w:r>
            <w:proofErr w:type="spellEnd"/>
          </w:p>
          <w:p w:rsidR="00527FB6" w:rsidRPr="001E497A" w:rsidRDefault="00527FB6" w:rsidP="00F83315">
            <w:pPr>
              <w:widowControl w:val="0"/>
              <w:rPr>
                <w:rFonts w:ascii="Cambria" w:hAnsi="Cambria"/>
                <w:sz w:val="14"/>
                <w:szCs w:val="14"/>
                <w:lang w:val="tr-TR" w:eastAsia="tr-TR" w:bidi="tr-TR"/>
              </w:rPr>
            </w:pPr>
          </w:p>
        </w:tc>
        <w:tc>
          <w:tcPr>
            <w:tcW w:w="480" w:type="dxa"/>
            <w:shd w:val="clear" w:color="auto" w:fill="DCAA00"/>
            <w:textDirection w:val="btLr"/>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Uygun Sınıflar</w:t>
            </w:r>
          </w:p>
        </w:tc>
        <w:tc>
          <w:tcPr>
            <w:tcW w:w="490" w:type="dxa"/>
            <w:shd w:val="clear" w:color="auto" w:fill="DCAA00"/>
            <w:textDirection w:val="btLr"/>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Merdivenlerde</w:t>
            </w:r>
          </w:p>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Rampa</w:t>
            </w:r>
          </w:p>
        </w:tc>
        <w:tc>
          <w:tcPr>
            <w:tcW w:w="490" w:type="dxa"/>
            <w:shd w:val="clear" w:color="auto" w:fill="DCAA00"/>
            <w:textDirection w:val="btLr"/>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Merdivenlerde</w:t>
            </w:r>
          </w:p>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Tırabzan</w:t>
            </w:r>
          </w:p>
        </w:tc>
        <w:tc>
          <w:tcPr>
            <w:tcW w:w="480" w:type="dxa"/>
            <w:shd w:val="clear" w:color="auto" w:fill="DCAA00"/>
            <w:textDirection w:val="btLr"/>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Tekerlekli Sandalye</w:t>
            </w:r>
          </w:p>
        </w:tc>
        <w:tc>
          <w:tcPr>
            <w:tcW w:w="480" w:type="dxa"/>
            <w:shd w:val="clear" w:color="auto" w:fill="DCAA00"/>
            <w:textDirection w:val="btLr"/>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Engellilere</w:t>
            </w:r>
          </w:p>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Uygun Otopark</w:t>
            </w:r>
          </w:p>
        </w:tc>
        <w:tc>
          <w:tcPr>
            <w:tcW w:w="479" w:type="dxa"/>
            <w:shd w:val="clear" w:color="auto" w:fill="DCAA00"/>
            <w:textDirection w:val="btLr"/>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bCs/>
                <w:sz w:val="14"/>
                <w:szCs w:val="14"/>
                <w:lang w:val="tr-TR" w:eastAsia="tr-TR" w:bidi="tr-TR"/>
              </w:rPr>
              <w:t>Sesli Uyarı Sistemi</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cs="Calibri"/>
                <w:sz w:val="14"/>
                <w:szCs w:val="14"/>
                <w:lang w:val="tr-TR" w:eastAsia="tr-TR"/>
              </w:rPr>
              <w:t>Diş Hekimliği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Eczacılık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Edebiyat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Eğitim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Fen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Güzel Sanatlar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İktisadi ve İdari Bilimler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İlahiyat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cs="Calibri"/>
                <w:sz w:val="14"/>
                <w:szCs w:val="14"/>
                <w:lang w:val="tr-TR" w:eastAsia="tr-TR"/>
              </w:rPr>
              <w:t>Kırkpınar Spor Bilimleri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Mimarlık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Mühendislik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Sağlık Bilimleri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Tıp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cs="Calibri"/>
                <w:sz w:val="14"/>
                <w:szCs w:val="14"/>
                <w:lang w:val="tr-TR" w:eastAsia="tr-TR"/>
              </w:rPr>
              <w:t>Uygulamalı Bilimler Fakültesi</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cs="Calibri"/>
                <w:sz w:val="14"/>
                <w:szCs w:val="14"/>
                <w:lang w:val="tr-TR" w:eastAsia="tr-TR"/>
              </w:rPr>
              <w:t>Balkan Araştırma Enstitüsü</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Fen Bilimleri Enstitüsü</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Roman Dili ve Kültürü Araştırmaları Enstitüsü</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Sağlık Bilimleri Enstitüsü</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Sosyal Bilimler Enstitüsü</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Devlet Konservatuvarı</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Keşan Hakkı Yörük Sağlık YO</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Keşan Yusuf Çapraz Uygulamalı Bilimler YO</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Uzunköprü Uygulamalı Bilimler YO</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widowControl w:val="0"/>
              <w:rPr>
                <w:rFonts w:ascii="Cambria" w:hAnsi="Cambria"/>
                <w:sz w:val="14"/>
                <w:szCs w:val="14"/>
                <w:lang w:val="tr-TR" w:eastAsia="tr-TR" w:bidi="tr-TR"/>
              </w:rPr>
            </w:pPr>
            <w:r w:rsidRPr="001E497A">
              <w:rPr>
                <w:rFonts w:ascii="Cambria" w:hAnsi="Cambria" w:cs="Calibri"/>
                <w:sz w:val="14"/>
                <w:szCs w:val="14"/>
                <w:lang w:val="tr-TR" w:eastAsia="tr-TR"/>
              </w:rPr>
              <w:t>Yabancı Diller YO</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Arda Meslek Yüksekokulu</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Edirne Sosyal Bilimler MYO</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 xml:space="preserve">Edirne Teknik Bilimler MYO </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Havsa Meslek Yüksekokulu</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İpsala Meslek Yüksekokulu</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Keşan Meslek Yüksekokulu</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 xml:space="preserve">Sağlık Hizmetleri MYO </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Şehit Ressam Hasan Rıza Güzel Sanatlar MYO</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Tunca Meslek Yüksekokulu</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Uzunköprü Meslek Yüksekokulu</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r w:rsidR="00527FB6" w:rsidRPr="001E497A" w:rsidTr="00F83315">
        <w:trPr>
          <w:trHeight w:hRule="exact" w:val="284"/>
          <w:jc w:val="center"/>
        </w:trPr>
        <w:tc>
          <w:tcPr>
            <w:tcW w:w="3528" w:type="dxa"/>
            <w:shd w:val="clear" w:color="auto" w:fill="auto"/>
            <w:vAlign w:val="center"/>
          </w:tcPr>
          <w:p w:rsidR="00527FB6" w:rsidRPr="001E497A" w:rsidRDefault="00527FB6" w:rsidP="00F83315">
            <w:pPr>
              <w:rPr>
                <w:rFonts w:ascii="Cambria" w:hAnsi="Cambria" w:cs="Calibri"/>
                <w:sz w:val="14"/>
                <w:szCs w:val="14"/>
                <w:lang w:val="tr-TR" w:eastAsia="tr-TR"/>
              </w:rPr>
            </w:pPr>
            <w:r w:rsidRPr="001E497A">
              <w:rPr>
                <w:rFonts w:ascii="Cambria" w:hAnsi="Cambria" w:cs="Calibri"/>
                <w:sz w:val="14"/>
                <w:szCs w:val="14"/>
                <w:lang w:val="tr-TR" w:eastAsia="tr-TR"/>
              </w:rPr>
              <w:t>Rektörlük</w:t>
            </w:r>
          </w:p>
        </w:tc>
        <w:tc>
          <w:tcPr>
            <w:tcW w:w="427"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524"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9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80"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c>
          <w:tcPr>
            <w:tcW w:w="479" w:type="dxa"/>
            <w:shd w:val="clear" w:color="auto" w:fill="auto"/>
            <w:vAlign w:val="center"/>
          </w:tcPr>
          <w:p w:rsidR="00527FB6" w:rsidRPr="001E497A" w:rsidRDefault="00527FB6" w:rsidP="00F83315">
            <w:pPr>
              <w:widowControl w:val="0"/>
              <w:jc w:val="center"/>
              <w:rPr>
                <w:rFonts w:ascii="Cambria" w:hAnsi="Cambria"/>
                <w:sz w:val="14"/>
                <w:szCs w:val="14"/>
                <w:lang w:val="tr-TR" w:eastAsia="tr-TR" w:bidi="tr-TR"/>
              </w:rPr>
            </w:pPr>
            <w:r w:rsidRPr="001E497A">
              <w:rPr>
                <w:rFonts w:ascii="Cambria" w:hAnsi="Cambria"/>
                <w:sz w:val="14"/>
                <w:szCs w:val="14"/>
                <w:lang w:val="tr-TR" w:eastAsia="tr-TR" w:bidi="tr-TR"/>
              </w:rPr>
              <w:t>-</w:t>
            </w:r>
          </w:p>
        </w:tc>
      </w:tr>
    </w:tbl>
    <w:p w:rsidR="00527FB6" w:rsidRPr="001E497A" w:rsidRDefault="00527FB6" w:rsidP="00527FB6">
      <w:pPr>
        <w:pStyle w:val="brand-span-large"/>
        <w:shd w:val="clear" w:color="auto" w:fill="FFFFFF"/>
        <w:spacing w:before="0" w:beforeAutospacing="0" w:after="0" w:afterAutospacing="0"/>
        <w:rPr>
          <w:rFonts w:ascii="Cambria" w:hAnsi="Cambria" w:cs="Arial"/>
          <w:sz w:val="14"/>
          <w:szCs w:val="16"/>
        </w:rPr>
      </w:pPr>
      <w:r w:rsidRPr="001E497A">
        <w:rPr>
          <w:rFonts w:ascii="Cambria" w:hAnsi="Cambria"/>
          <w:iCs/>
          <w:sz w:val="14"/>
          <w:szCs w:val="16"/>
          <w:lang w:bidi="tr-TR"/>
        </w:rPr>
        <w:t xml:space="preserve">   Kaynak: </w:t>
      </w:r>
      <w:r w:rsidRPr="001E497A">
        <w:rPr>
          <w:rFonts w:ascii="Cambria" w:hAnsi="Cambria" w:cs="Arial"/>
          <w:sz w:val="14"/>
          <w:szCs w:val="16"/>
        </w:rPr>
        <w:t>Yapı İşleri ve Teknik Daire Başkanlığı</w:t>
      </w:r>
    </w:p>
    <w:p w:rsidR="00527FB6" w:rsidRPr="001E497A" w:rsidRDefault="00527FB6" w:rsidP="00527FB6">
      <w:pPr>
        <w:rPr>
          <w:color w:val="FF0000"/>
          <w:lang w:eastAsia="tr-TR" w:bidi="tr-TR"/>
        </w:rPr>
      </w:pPr>
    </w:p>
    <w:p w:rsidR="009C15E7" w:rsidRDefault="009C15E7"/>
    <w:sectPr w:rsidR="009C15E7" w:rsidSect="00A02B3A">
      <w:headerReference w:type="default" r:id="rId21"/>
      <w:footerReference w:type="default" r:id="rId22"/>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72A" w:rsidRDefault="00E7172A" w:rsidP="001023AE">
      <w:r>
        <w:separator/>
      </w:r>
    </w:p>
  </w:endnote>
  <w:endnote w:type="continuationSeparator" w:id="0">
    <w:p w:rsidR="00E7172A" w:rsidRDefault="00E7172A" w:rsidP="00102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767515"/>
      <w:docPartObj>
        <w:docPartGallery w:val="Page Numbers (Bottom of Page)"/>
        <w:docPartUnique/>
      </w:docPartObj>
    </w:sdtPr>
    <w:sdtEndPr/>
    <w:sdtContent>
      <w:sdt>
        <w:sdtPr>
          <w:id w:val="1728636285"/>
          <w:docPartObj>
            <w:docPartGallery w:val="Page Numbers (Top of Page)"/>
            <w:docPartUnique/>
          </w:docPartObj>
        </w:sdtPr>
        <w:sdtEndPr/>
        <w:sdtContent>
          <w:p w:rsidR="00F83315" w:rsidRDefault="00F83315" w:rsidP="00F627E3">
            <w:pPr>
              <w:pStyle w:val="AltBilgi"/>
              <w:jc w:val="center"/>
            </w:pPr>
            <w:r>
              <w:rPr>
                <w:lang w:val="tr-TR"/>
              </w:rPr>
              <w:t xml:space="preserve">Sayfa </w:t>
            </w:r>
            <w:r>
              <w:rPr>
                <w:b/>
                <w:bCs/>
                <w:szCs w:val="24"/>
              </w:rPr>
              <w:fldChar w:fldCharType="begin"/>
            </w:r>
            <w:r>
              <w:rPr>
                <w:b/>
                <w:bCs/>
              </w:rPr>
              <w:instrText>PAGE</w:instrText>
            </w:r>
            <w:r>
              <w:rPr>
                <w:b/>
                <w:bCs/>
                <w:szCs w:val="24"/>
              </w:rPr>
              <w:fldChar w:fldCharType="separate"/>
            </w:r>
            <w:r w:rsidR="00BA66CB">
              <w:rPr>
                <w:b/>
                <w:bCs/>
                <w:noProof/>
              </w:rPr>
              <w:t>1</w:t>
            </w:r>
            <w:r>
              <w:rPr>
                <w:b/>
                <w:bCs/>
                <w:szCs w:val="24"/>
              </w:rPr>
              <w:fldChar w:fldCharType="end"/>
            </w:r>
            <w:r>
              <w:rPr>
                <w:lang w:val="tr-TR"/>
              </w:rPr>
              <w:t xml:space="preserve"> / </w:t>
            </w:r>
            <w:r>
              <w:rPr>
                <w:b/>
                <w:bCs/>
                <w:szCs w:val="24"/>
              </w:rPr>
              <w:fldChar w:fldCharType="begin"/>
            </w:r>
            <w:r>
              <w:rPr>
                <w:b/>
                <w:bCs/>
              </w:rPr>
              <w:instrText>NUMPAGES</w:instrText>
            </w:r>
            <w:r>
              <w:rPr>
                <w:b/>
                <w:bCs/>
                <w:szCs w:val="24"/>
              </w:rPr>
              <w:fldChar w:fldCharType="separate"/>
            </w:r>
            <w:r w:rsidR="00BA66CB">
              <w:rPr>
                <w:b/>
                <w:bCs/>
                <w:noProof/>
              </w:rPr>
              <w:t>8</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72A" w:rsidRDefault="00E7172A" w:rsidP="001023AE">
      <w:r>
        <w:separator/>
      </w:r>
    </w:p>
  </w:footnote>
  <w:footnote w:type="continuationSeparator" w:id="0">
    <w:p w:rsidR="00E7172A" w:rsidRDefault="00E7172A" w:rsidP="001023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315" w:rsidRDefault="00F83315" w:rsidP="009E307E">
    <w:pPr>
      <w:pStyle w:val="stBilgi"/>
      <w:jc w:val="center"/>
      <w:rPr>
        <w:b/>
        <w:color w:val="FF0000"/>
        <w:sz w:val="32"/>
      </w:rPr>
    </w:pPr>
    <w:proofErr w:type="spellStart"/>
    <w:r w:rsidRPr="009E307E">
      <w:rPr>
        <w:b/>
        <w:color w:val="FF0000"/>
        <w:sz w:val="32"/>
      </w:rPr>
      <w:t>Engelsiz</w:t>
    </w:r>
    <w:proofErr w:type="spellEnd"/>
    <w:r w:rsidRPr="009E307E">
      <w:rPr>
        <w:b/>
        <w:color w:val="FF0000"/>
        <w:sz w:val="32"/>
      </w:rPr>
      <w:t xml:space="preserve"> </w:t>
    </w:r>
    <w:proofErr w:type="spellStart"/>
    <w:r w:rsidRPr="009E307E">
      <w:rPr>
        <w:b/>
        <w:color w:val="FF0000"/>
        <w:sz w:val="32"/>
      </w:rPr>
      <w:t>Üniversite</w:t>
    </w:r>
    <w:proofErr w:type="spellEnd"/>
    <w:r w:rsidRPr="009E307E">
      <w:rPr>
        <w:b/>
        <w:color w:val="FF0000"/>
        <w:sz w:val="32"/>
      </w:rPr>
      <w:t xml:space="preserve"> </w:t>
    </w:r>
    <w:proofErr w:type="spellStart"/>
    <w:r w:rsidRPr="009E307E">
      <w:rPr>
        <w:b/>
        <w:color w:val="FF0000"/>
        <w:sz w:val="32"/>
      </w:rPr>
      <w:t>Birimi</w:t>
    </w:r>
    <w:proofErr w:type="spellEnd"/>
  </w:p>
  <w:p w:rsidR="00F83315" w:rsidRPr="00F651EE" w:rsidRDefault="00F83315" w:rsidP="009E307E">
    <w:pPr>
      <w:pStyle w:val="stBilgi"/>
      <w:jc w:val="center"/>
      <w:rPr>
        <w:rFonts w:ascii="Cambria" w:hAnsi="Cambria"/>
        <w:b/>
        <w:color w:val="FF0000"/>
        <w:sz w:val="16"/>
      </w:rPr>
    </w:pPr>
  </w:p>
  <w:p w:rsidR="00F83315" w:rsidRPr="009E307E" w:rsidRDefault="00F83315" w:rsidP="009E307E">
    <w:pPr>
      <w:pStyle w:val="stBilgi"/>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0DD"/>
    <w:rsid w:val="00040BBC"/>
    <w:rsid w:val="000F15E2"/>
    <w:rsid w:val="001023AE"/>
    <w:rsid w:val="001A395F"/>
    <w:rsid w:val="001E497A"/>
    <w:rsid w:val="003C5C16"/>
    <w:rsid w:val="00456894"/>
    <w:rsid w:val="005020DD"/>
    <w:rsid w:val="00527FB6"/>
    <w:rsid w:val="00571C3C"/>
    <w:rsid w:val="005924D2"/>
    <w:rsid w:val="00615E8F"/>
    <w:rsid w:val="006A14C4"/>
    <w:rsid w:val="00771F00"/>
    <w:rsid w:val="00882E97"/>
    <w:rsid w:val="00892107"/>
    <w:rsid w:val="009664BC"/>
    <w:rsid w:val="00970528"/>
    <w:rsid w:val="009C15E7"/>
    <w:rsid w:val="009E307E"/>
    <w:rsid w:val="00A02B3A"/>
    <w:rsid w:val="00A41035"/>
    <w:rsid w:val="00AB4401"/>
    <w:rsid w:val="00B93E0B"/>
    <w:rsid w:val="00BA66CB"/>
    <w:rsid w:val="00C40086"/>
    <w:rsid w:val="00C73A5C"/>
    <w:rsid w:val="00CC111D"/>
    <w:rsid w:val="00DE2412"/>
    <w:rsid w:val="00E7172A"/>
    <w:rsid w:val="00EA3E8D"/>
    <w:rsid w:val="00EB3528"/>
    <w:rsid w:val="00F16F0B"/>
    <w:rsid w:val="00F627E3"/>
    <w:rsid w:val="00F833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FF143"/>
  <w15:chartTrackingRefBased/>
  <w15:docId w15:val="{EA18BD97-27D3-489D-B9EB-9D59B412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FB6"/>
    <w:pPr>
      <w:spacing w:after="0" w:line="240" w:lineRule="auto"/>
    </w:pPr>
    <w:rPr>
      <w:rFonts w:ascii="Times New Roman" w:eastAsia="Times New Roman" w:hAnsi="Times New Roman" w:cs="Times New Roman"/>
      <w:sz w:val="24"/>
      <w:szCs w:val="20"/>
      <w:lang w:val="en-GB" w:eastAsia="ko-KR"/>
    </w:rPr>
  </w:style>
  <w:style w:type="paragraph" w:styleId="Balk4">
    <w:name w:val="heading 4"/>
    <w:basedOn w:val="T1"/>
    <w:next w:val="Normal"/>
    <w:link w:val="Balk4Char"/>
    <w:uiPriority w:val="99"/>
    <w:qFormat/>
    <w:rsid w:val="00527FB6"/>
    <w:pPr>
      <w:tabs>
        <w:tab w:val="right" w:leader="dot" w:pos="9345"/>
      </w:tabs>
      <w:spacing w:before="120" w:after="120"/>
      <w:outlineLvl w:val="3"/>
    </w:pPr>
    <w:rPr>
      <w:rFonts w:ascii="Cambria" w:hAnsi="Cambria"/>
      <w:b/>
      <w:bCs/>
      <w:noProof/>
      <w:sz w:val="22"/>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99"/>
    <w:rsid w:val="00527FB6"/>
    <w:rPr>
      <w:rFonts w:ascii="Cambria" w:eastAsia="Times New Roman" w:hAnsi="Cambria" w:cs="Times New Roman"/>
      <w:b/>
      <w:bCs/>
      <w:noProof/>
      <w:szCs w:val="20"/>
      <w:lang w:eastAsia="ko-KR"/>
    </w:rPr>
  </w:style>
  <w:style w:type="paragraph" w:styleId="ResimYazs">
    <w:name w:val="caption"/>
    <w:basedOn w:val="Normal"/>
    <w:next w:val="Normal"/>
    <w:uiPriority w:val="99"/>
    <w:qFormat/>
    <w:rsid w:val="00527FB6"/>
    <w:pPr>
      <w:keepNext/>
      <w:spacing w:after="60"/>
    </w:pPr>
    <w:rPr>
      <w:rFonts w:ascii="Cambria" w:hAnsi="Cambria"/>
      <w:bCs/>
      <w:sz w:val="18"/>
      <w:lang w:val="tr-TR"/>
    </w:rPr>
  </w:style>
  <w:style w:type="paragraph" w:customStyle="1" w:styleId="brand-span-large">
    <w:name w:val="brand-span-large"/>
    <w:basedOn w:val="Normal"/>
    <w:rsid w:val="00527FB6"/>
    <w:pPr>
      <w:spacing w:before="100" w:beforeAutospacing="1" w:after="100" w:afterAutospacing="1"/>
    </w:pPr>
    <w:rPr>
      <w:szCs w:val="24"/>
      <w:lang w:val="tr-TR" w:eastAsia="tr-TR"/>
    </w:rPr>
  </w:style>
  <w:style w:type="paragraph" w:styleId="T1">
    <w:name w:val="toc 1"/>
    <w:basedOn w:val="Normal"/>
    <w:next w:val="Normal"/>
    <w:autoRedefine/>
    <w:uiPriority w:val="39"/>
    <w:semiHidden/>
    <w:unhideWhenUsed/>
    <w:rsid w:val="00527FB6"/>
    <w:pPr>
      <w:spacing w:after="100"/>
    </w:pPr>
  </w:style>
  <w:style w:type="paragraph" w:styleId="stBilgi">
    <w:name w:val="header"/>
    <w:basedOn w:val="Normal"/>
    <w:link w:val="stBilgiChar"/>
    <w:uiPriority w:val="99"/>
    <w:unhideWhenUsed/>
    <w:rsid w:val="001023AE"/>
    <w:pPr>
      <w:tabs>
        <w:tab w:val="center" w:pos="4536"/>
        <w:tab w:val="right" w:pos="9072"/>
      </w:tabs>
    </w:pPr>
  </w:style>
  <w:style w:type="character" w:customStyle="1" w:styleId="stBilgiChar">
    <w:name w:val="Üst Bilgi Char"/>
    <w:basedOn w:val="VarsaylanParagrafYazTipi"/>
    <w:link w:val="stBilgi"/>
    <w:uiPriority w:val="99"/>
    <w:rsid w:val="001023AE"/>
    <w:rPr>
      <w:rFonts w:ascii="Times New Roman" w:eastAsia="Times New Roman" w:hAnsi="Times New Roman" w:cs="Times New Roman"/>
      <w:sz w:val="24"/>
      <w:szCs w:val="20"/>
      <w:lang w:val="en-GB" w:eastAsia="ko-KR"/>
    </w:rPr>
  </w:style>
  <w:style w:type="paragraph" w:styleId="AltBilgi">
    <w:name w:val="footer"/>
    <w:basedOn w:val="Normal"/>
    <w:link w:val="AltBilgiChar"/>
    <w:uiPriority w:val="99"/>
    <w:unhideWhenUsed/>
    <w:rsid w:val="001023AE"/>
    <w:pPr>
      <w:tabs>
        <w:tab w:val="center" w:pos="4536"/>
        <w:tab w:val="right" w:pos="9072"/>
      </w:tabs>
    </w:pPr>
  </w:style>
  <w:style w:type="character" w:customStyle="1" w:styleId="AltBilgiChar">
    <w:name w:val="Alt Bilgi Char"/>
    <w:basedOn w:val="VarsaylanParagrafYazTipi"/>
    <w:link w:val="AltBilgi"/>
    <w:uiPriority w:val="99"/>
    <w:rsid w:val="001023AE"/>
    <w:rPr>
      <w:rFonts w:ascii="Times New Roman" w:eastAsia="Times New Roman" w:hAnsi="Times New Roman" w:cs="Times New Roman"/>
      <w:sz w:val="24"/>
      <w:szCs w:val="2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2100</Words>
  <Characters>11972</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ASUS</cp:lastModifiedBy>
  <cp:revision>11</cp:revision>
  <dcterms:created xsi:type="dcterms:W3CDTF">2022-12-24T17:00:00Z</dcterms:created>
  <dcterms:modified xsi:type="dcterms:W3CDTF">2023-01-16T13:51:00Z</dcterms:modified>
</cp:coreProperties>
</file>